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3CE" w:rsidRPr="00C97F2C" w:rsidRDefault="002873CE" w:rsidP="002873CE">
      <w:pPr>
        <w:jc w:val="center"/>
        <w:rPr>
          <w:lang w:val="en-US"/>
        </w:rPr>
      </w:pPr>
      <w:r>
        <w:object w:dxaOrig="9300" w:dyaOrig="137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1in" o:ole="">
            <v:imagedata r:id="rId6" o:title=""/>
          </v:shape>
          <o:OLEObject Type="Embed" ProgID="CorelDRAW.Graphic.11" ShapeID="_x0000_i1025" DrawAspect="Content" ObjectID="_1730902107" r:id="rId7"/>
        </w:object>
      </w:r>
    </w:p>
    <w:p w:rsidR="002873CE" w:rsidRPr="00B33006" w:rsidRDefault="002873CE" w:rsidP="002873CE">
      <w:pPr>
        <w:jc w:val="center"/>
        <w:rPr>
          <w:b/>
          <w:sz w:val="40"/>
          <w:szCs w:val="40"/>
        </w:rPr>
      </w:pPr>
      <w:smartTag w:uri="urn:schemas-microsoft-com:office:smarttags" w:element="PersonName">
        <w:smartTagPr>
          <w:attr w:name="ProductID" w:val="ДУМА ГОРОДА НЯГАНИ"/>
        </w:smartTagPr>
        <w:r w:rsidRPr="00B33006">
          <w:rPr>
            <w:b/>
            <w:sz w:val="40"/>
            <w:szCs w:val="40"/>
          </w:rPr>
          <w:t>ДУМА ГОРОДА НЯГАНИ</w:t>
        </w:r>
      </w:smartTag>
    </w:p>
    <w:p w:rsidR="002873CE" w:rsidRPr="00821513" w:rsidRDefault="002873CE" w:rsidP="002873CE">
      <w:pPr>
        <w:jc w:val="center"/>
        <w:rPr>
          <w:rFonts w:ascii="Times New Roman CYR" w:hAnsi="Times New Roman CYR"/>
          <w:sz w:val="32"/>
          <w:szCs w:val="32"/>
        </w:rPr>
      </w:pPr>
      <w:r w:rsidRPr="00821513">
        <w:rPr>
          <w:rFonts w:ascii="Times New Roman CYR" w:hAnsi="Times New Roman CYR"/>
          <w:sz w:val="32"/>
          <w:szCs w:val="32"/>
        </w:rPr>
        <w:t>Ханты-Мансийский автономный округ</w:t>
      </w:r>
      <w:r>
        <w:rPr>
          <w:rFonts w:ascii="Times New Roman CYR" w:hAnsi="Times New Roman CYR"/>
          <w:sz w:val="32"/>
          <w:szCs w:val="32"/>
        </w:rPr>
        <w:t xml:space="preserve"> – </w:t>
      </w:r>
      <w:r w:rsidRPr="00821513">
        <w:rPr>
          <w:rFonts w:ascii="Times New Roman CYR" w:hAnsi="Times New Roman CYR"/>
          <w:sz w:val="32"/>
          <w:szCs w:val="32"/>
        </w:rPr>
        <w:t>Югра</w:t>
      </w:r>
    </w:p>
    <w:p w:rsidR="002873CE" w:rsidRDefault="002873CE" w:rsidP="002873CE">
      <w:pPr>
        <w:jc w:val="center"/>
      </w:pPr>
      <w:r w:rsidRPr="00821513">
        <w:t>ул</w:t>
      </w:r>
      <w:r>
        <w:t>ица</w:t>
      </w:r>
      <w:r w:rsidRPr="00821513">
        <w:t xml:space="preserve"> 30 лет Победы, </w:t>
      </w:r>
      <w:r>
        <w:t xml:space="preserve">строение </w:t>
      </w:r>
      <w:r w:rsidRPr="00821513">
        <w:t>8, г</w:t>
      </w:r>
      <w:r>
        <w:t>ород</w:t>
      </w:r>
      <w:r w:rsidRPr="00821513">
        <w:t xml:space="preserve"> </w:t>
      </w:r>
      <w:proofErr w:type="spellStart"/>
      <w:r w:rsidRPr="00821513">
        <w:t>Нягань</w:t>
      </w:r>
      <w:proofErr w:type="spellEnd"/>
      <w:r>
        <w:t>,</w:t>
      </w:r>
    </w:p>
    <w:p w:rsidR="002873CE" w:rsidRDefault="002873CE" w:rsidP="002873CE">
      <w:pPr>
        <w:jc w:val="center"/>
      </w:pPr>
      <w:r>
        <w:t>ХМАО – Югра, Тюменская область, Россия,</w:t>
      </w:r>
    </w:p>
    <w:p w:rsidR="002873CE" w:rsidRPr="00821513" w:rsidRDefault="002873CE" w:rsidP="002873CE">
      <w:pPr>
        <w:jc w:val="center"/>
      </w:pPr>
      <w:r>
        <w:t>индекс</w:t>
      </w:r>
      <w:r w:rsidRPr="00821513">
        <w:t xml:space="preserve"> 628186, тел</w:t>
      </w:r>
      <w:r>
        <w:t xml:space="preserve">ефон, </w:t>
      </w:r>
      <w:r w:rsidRPr="00821513">
        <w:t>факс</w:t>
      </w:r>
      <w:r>
        <w:t>:</w:t>
      </w:r>
      <w:r w:rsidRPr="00821513">
        <w:t xml:space="preserve"> </w:t>
      </w:r>
      <w:r>
        <w:t>2 60 99</w:t>
      </w:r>
    </w:p>
    <w:p w:rsidR="002873CE" w:rsidRPr="000B4A02" w:rsidRDefault="002873CE" w:rsidP="002873CE">
      <w:pPr>
        <w:jc w:val="center"/>
      </w:pPr>
      <w:r w:rsidRPr="00821513">
        <w:rPr>
          <w:lang w:val="en-US"/>
        </w:rPr>
        <w:t>E</w:t>
      </w:r>
      <w:r w:rsidRPr="000B4A02">
        <w:t>-</w:t>
      </w:r>
      <w:r w:rsidRPr="00821513">
        <w:rPr>
          <w:lang w:val="en-US"/>
        </w:rPr>
        <w:t>mail</w:t>
      </w:r>
      <w:r w:rsidRPr="000B4A02">
        <w:t xml:space="preserve">: </w:t>
      </w:r>
      <w:proofErr w:type="spellStart"/>
      <w:smartTag w:uri="urn:schemas-microsoft-com:office:smarttags" w:element="PersonName">
        <w:r w:rsidRPr="00821513">
          <w:rPr>
            <w:lang w:val="en-US"/>
          </w:rPr>
          <w:t>dumanyagan</w:t>
        </w:r>
        <w:proofErr w:type="spellEnd"/>
        <w:r w:rsidRPr="000B4A02">
          <w:t>@</w:t>
        </w:r>
        <w:proofErr w:type="spellStart"/>
        <w:r w:rsidRPr="00821513">
          <w:rPr>
            <w:lang w:val="en-US"/>
          </w:rPr>
          <w:t>admnyagan</w:t>
        </w:r>
        <w:proofErr w:type="spellEnd"/>
        <w:r w:rsidRPr="000B4A02">
          <w:t>.</w:t>
        </w:r>
        <w:proofErr w:type="spellStart"/>
        <w:r w:rsidRPr="00821513">
          <w:rPr>
            <w:lang w:val="en-US"/>
          </w:rPr>
          <w:t>ru</w:t>
        </w:r>
      </w:smartTag>
      <w:proofErr w:type="spellEnd"/>
    </w:p>
    <w:p w:rsidR="002873CE" w:rsidRPr="00B92494" w:rsidRDefault="002873CE" w:rsidP="002873CE">
      <w:pPr>
        <w:jc w:val="center"/>
      </w:pPr>
      <w:r>
        <w:t>О</w:t>
      </w:r>
      <w:r w:rsidRPr="00821513">
        <w:t>КПО</w:t>
      </w:r>
      <w:r w:rsidRPr="00B92494">
        <w:t xml:space="preserve"> 95836735, </w:t>
      </w:r>
      <w:r w:rsidRPr="00821513">
        <w:t>ИНН</w:t>
      </w:r>
      <w:r w:rsidRPr="00B92494">
        <w:t>/</w:t>
      </w:r>
      <w:r w:rsidRPr="00821513">
        <w:t>КПП</w:t>
      </w:r>
      <w:r w:rsidRPr="00B92494">
        <w:t xml:space="preserve">  8610018123/861001001</w:t>
      </w:r>
    </w:p>
    <w:p w:rsidR="002873CE" w:rsidRPr="00643AE3" w:rsidRDefault="002873CE" w:rsidP="002873CE">
      <w:pPr>
        <w:jc w:val="center"/>
        <w:rPr>
          <w:sz w:val="20"/>
          <w:szCs w:val="20"/>
        </w:rPr>
      </w:pPr>
    </w:p>
    <w:p w:rsidR="002873CE" w:rsidRPr="00643AE3" w:rsidRDefault="002873CE" w:rsidP="002873CE">
      <w:pPr>
        <w:jc w:val="center"/>
        <w:rPr>
          <w:b/>
          <w:sz w:val="16"/>
          <w:szCs w:val="20"/>
        </w:rPr>
      </w:pPr>
    </w:p>
    <w:p w:rsidR="002873CE" w:rsidRPr="00DD60F1" w:rsidRDefault="002873CE" w:rsidP="002873CE">
      <w:pPr>
        <w:rPr>
          <w:rFonts w:eastAsia="Calibri"/>
          <w:color w:val="D9D9D9"/>
          <w:lang w:eastAsia="en-US"/>
        </w:rPr>
      </w:pPr>
      <w:r>
        <w:rPr>
          <w:rFonts w:eastAsia="Calibri"/>
          <w:color w:val="D9D9D9"/>
          <w:lang w:eastAsia="en-US"/>
        </w:rPr>
        <w:t>№</w:t>
      </w:r>
      <w:r w:rsidRPr="0062596D">
        <w:rPr>
          <w:rFonts w:eastAsia="Calibri"/>
          <w:color w:val="D9D9D9"/>
          <w:lang w:eastAsia="en-US"/>
        </w:rPr>
        <w:t xml:space="preserve"> </w:t>
      </w:r>
      <w:r w:rsidRPr="00DD60F1">
        <w:rPr>
          <w:rFonts w:eastAsia="Calibri"/>
          <w:color w:val="D9D9D9"/>
          <w:lang w:eastAsia="en-US"/>
        </w:rPr>
        <w:t>[Номер документа]</w:t>
      </w:r>
      <w:r>
        <w:rPr>
          <w:rFonts w:eastAsia="Calibri"/>
          <w:color w:val="D9D9D9"/>
          <w:lang w:eastAsia="en-US"/>
        </w:rPr>
        <w:t xml:space="preserve"> </w:t>
      </w:r>
      <w:proofErr w:type="gramStart"/>
      <w:r>
        <w:rPr>
          <w:rFonts w:eastAsia="Calibri"/>
          <w:color w:val="D9D9D9"/>
          <w:lang w:eastAsia="en-US"/>
        </w:rPr>
        <w:t>от</w:t>
      </w:r>
      <w:proofErr w:type="gramEnd"/>
      <w:r>
        <w:rPr>
          <w:rFonts w:eastAsia="Calibri"/>
          <w:color w:val="D9D9D9"/>
          <w:lang w:eastAsia="en-US"/>
        </w:rPr>
        <w:t xml:space="preserve"> </w:t>
      </w:r>
      <w:r w:rsidRPr="00DD60F1">
        <w:rPr>
          <w:rFonts w:eastAsia="Calibri"/>
          <w:color w:val="D9D9D9"/>
          <w:lang w:eastAsia="en-US"/>
        </w:rPr>
        <w:t>[</w:t>
      </w:r>
      <w:proofErr w:type="gramStart"/>
      <w:r w:rsidRPr="00DD60F1">
        <w:rPr>
          <w:rFonts w:eastAsia="Calibri"/>
          <w:color w:val="D9D9D9"/>
          <w:lang w:eastAsia="en-US"/>
        </w:rPr>
        <w:t>Дата</w:t>
      </w:r>
      <w:proofErr w:type="gramEnd"/>
      <w:r w:rsidRPr="00DD60F1">
        <w:rPr>
          <w:rFonts w:eastAsia="Calibri"/>
          <w:color w:val="D9D9D9"/>
          <w:lang w:eastAsia="en-US"/>
        </w:rPr>
        <w:t xml:space="preserve"> документа]</w:t>
      </w:r>
    </w:p>
    <w:p w:rsidR="002873CE" w:rsidRDefault="002873CE" w:rsidP="002873CE">
      <w:pPr>
        <w:rPr>
          <w:bCs/>
        </w:rPr>
      </w:pPr>
      <w:r>
        <w:rPr>
          <w:bCs/>
        </w:rPr>
        <w:t>на №_________от_____________</w:t>
      </w:r>
    </w:p>
    <w:p w:rsidR="002873CE" w:rsidRDefault="002873CE" w:rsidP="002873CE"/>
    <w:p w:rsidR="002873CE" w:rsidRDefault="002873CE" w:rsidP="002873CE"/>
    <w:tbl>
      <w:tblPr>
        <w:tblStyle w:val="a4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7"/>
        <w:gridCol w:w="284"/>
        <w:gridCol w:w="5210"/>
      </w:tblGrid>
      <w:tr w:rsidR="002873CE" w:rsidRPr="00EE00FD" w:rsidTr="00EA3598">
        <w:tc>
          <w:tcPr>
            <w:tcW w:w="3827" w:type="dxa"/>
          </w:tcPr>
          <w:p w:rsidR="002873CE" w:rsidRPr="00EE00FD" w:rsidRDefault="002873CE" w:rsidP="00EA359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4" w:type="dxa"/>
          </w:tcPr>
          <w:p w:rsidR="002873CE" w:rsidRPr="00EE00FD" w:rsidRDefault="002873CE" w:rsidP="00EA359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0" w:type="dxa"/>
          </w:tcPr>
          <w:p w:rsidR="002873CE" w:rsidRDefault="002873CE" w:rsidP="002873CE">
            <w:pPr>
              <w:ind w:left="1168"/>
            </w:pPr>
            <w:r w:rsidRPr="00D22C16">
              <w:rPr>
                <w:bCs/>
                <w:sz w:val="28"/>
                <w:szCs w:val="28"/>
              </w:rPr>
              <w:t xml:space="preserve">Председателю Думы </w:t>
            </w:r>
            <w:r w:rsidRPr="00D22C16">
              <w:rPr>
                <w:bCs/>
                <w:sz w:val="28"/>
                <w:szCs w:val="28"/>
              </w:rPr>
              <w:br/>
              <w:t xml:space="preserve">Ханты-Мансийского </w:t>
            </w:r>
            <w:r w:rsidRPr="00D22C16">
              <w:rPr>
                <w:bCs/>
                <w:sz w:val="28"/>
                <w:szCs w:val="28"/>
              </w:rPr>
              <w:br/>
              <w:t xml:space="preserve">автономного округа – Югры </w:t>
            </w:r>
            <w:r w:rsidRPr="00D22C16">
              <w:rPr>
                <w:bCs/>
                <w:sz w:val="28"/>
                <w:szCs w:val="28"/>
              </w:rPr>
              <w:br/>
              <w:t>Б.С. Хохрякову</w:t>
            </w:r>
          </w:p>
        </w:tc>
      </w:tr>
      <w:tr w:rsidR="002873CE" w:rsidRPr="00EE00FD" w:rsidTr="00EA3598">
        <w:tc>
          <w:tcPr>
            <w:tcW w:w="3827" w:type="dxa"/>
          </w:tcPr>
          <w:p w:rsidR="002873CE" w:rsidRPr="00EE00FD" w:rsidRDefault="002873CE" w:rsidP="00EA359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4" w:type="dxa"/>
          </w:tcPr>
          <w:p w:rsidR="002873CE" w:rsidRPr="00EE00FD" w:rsidRDefault="002873CE" w:rsidP="00EA359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0" w:type="dxa"/>
          </w:tcPr>
          <w:p w:rsidR="002873CE" w:rsidRDefault="002873CE"/>
        </w:tc>
      </w:tr>
    </w:tbl>
    <w:p w:rsidR="002873CE" w:rsidRDefault="002873CE" w:rsidP="002873CE"/>
    <w:p w:rsidR="002873CE" w:rsidRPr="00643AE3" w:rsidRDefault="002873CE" w:rsidP="002873CE">
      <w:pPr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Уважаемый </w:t>
      </w:r>
      <w:r>
        <w:rPr>
          <w:bCs/>
          <w:sz w:val="28"/>
          <w:szCs w:val="28"/>
        </w:rPr>
        <w:t>Борис Сергеевич</w:t>
      </w:r>
      <w:r>
        <w:rPr>
          <w:bCs/>
          <w:sz w:val="28"/>
          <w:szCs w:val="28"/>
        </w:rPr>
        <w:t>!</w:t>
      </w:r>
    </w:p>
    <w:p w:rsidR="002873CE" w:rsidRPr="002873CE" w:rsidRDefault="002873CE" w:rsidP="002873CE">
      <w:pPr>
        <w:ind w:firstLine="709"/>
        <w:jc w:val="both"/>
        <w:rPr>
          <w:bCs/>
          <w:sz w:val="28"/>
          <w:szCs w:val="28"/>
        </w:rPr>
      </w:pPr>
    </w:p>
    <w:p w:rsidR="00455373" w:rsidRPr="008171CD" w:rsidRDefault="002873CE" w:rsidP="00455373">
      <w:pPr>
        <w:ind w:firstLine="709"/>
        <w:jc w:val="both"/>
        <w:rPr>
          <w:bCs/>
          <w:sz w:val="28"/>
          <w:szCs w:val="28"/>
        </w:rPr>
      </w:pPr>
      <w:proofErr w:type="gramStart"/>
      <w:r w:rsidRPr="008171CD">
        <w:rPr>
          <w:bCs/>
          <w:sz w:val="28"/>
          <w:szCs w:val="28"/>
        </w:rPr>
        <w:t xml:space="preserve">В </w:t>
      </w:r>
      <w:r>
        <w:rPr>
          <w:bCs/>
          <w:sz w:val="28"/>
          <w:szCs w:val="28"/>
        </w:rPr>
        <w:t xml:space="preserve">целях подготовки информации к двадцатому заседанию Координационного совета представительных органов местного самоуправления муниципальных образований ХМАО - Югры (далее - Координационный совет), а также в соответствии с п.7 проекта плана работы Координационного совета на 2022 год </w:t>
      </w:r>
      <w:r w:rsidR="00455373" w:rsidRPr="008171CD">
        <w:rPr>
          <w:bCs/>
          <w:sz w:val="28"/>
          <w:szCs w:val="28"/>
        </w:rPr>
        <w:t xml:space="preserve">направляю </w:t>
      </w:r>
      <w:r w:rsidR="00455373">
        <w:rPr>
          <w:bCs/>
          <w:sz w:val="28"/>
          <w:szCs w:val="28"/>
        </w:rPr>
        <w:t>В</w:t>
      </w:r>
      <w:r w:rsidR="00455373" w:rsidRPr="008171CD">
        <w:rPr>
          <w:bCs/>
          <w:sz w:val="28"/>
          <w:szCs w:val="28"/>
        </w:rPr>
        <w:t xml:space="preserve">ам информацию </w:t>
      </w:r>
      <w:r w:rsidR="00455373">
        <w:rPr>
          <w:bCs/>
          <w:sz w:val="28"/>
          <w:szCs w:val="28"/>
        </w:rPr>
        <w:t>п</w:t>
      </w:r>
      <w:r w:rsidR="00455373" w:rsidRPr="008171CD">
        <w:rPr>
          <w:bCs/>
          <w:sz w:val="28"/>
          <w:szCs w:val="28"/>
        </w:rPr>
        <w:t xml:space="preserve">о </w:t>
      </w:r>
      <w:r w:rsidR="00455373">
        <w:rPr>
          <w:bCs/>
          <w:sz w:val="28"/>
          <w:szCs w:val="28"/>
        </w:rPr>
        <w:t xml:space="preserve">исполнению рекомендаций органам местного самоуправления, сформированным решениями </w:t>
      </w:r>
      <w:r w:rsidR="00455373">
        <w:rPr>
          <w:bCs/>
          <w:sz w:val="28"/>
          <w:szCs w:val="28"/>
        </w:rPr>
        <w:t>восемнадцатого</w:t>
      </w:r>
      <w:r w:rsidR="00455373">
        <w:rPr>
          <w:bCs/>
          <w:sz w:val="28"/>
          <w:szCs w:val="28"/>
        </w:rPr>
        <w:t xml:space="preserve"> и </w:t>
      </w:r>
      <w:r w:rsidR="00455373">
        <w:rPr>
          <w:bCs/>
          <w:sz w:val="28"/>
          <w:szCs w:val="28"/>
        </w:rPr>
        <w:t>девятнадцатого</w:t>
      </w:r>
      <w:r w:rsidR="00455373">
        <w:rPr>
          <w:bCs/>
          <w:sz w:val="28"/>
          <w:szCs w:val="28"/>
        </w:rPr>
        <w:t xml:space="preserve"> заседаний Координационного совета. </w:t>
      </w:r>
      <w:proofErr w:type="gramEnd"/>
    </w:p>
    <w:p w:rsidR="002873CE" w:rsidRDefault="002873CE" w:rsidP="002873CE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Приложение на </w:t>
      </w:r>
      <w:r w:rsidR="00FA338D">
        <w:rPr>
          <w:bCs/>
          <w:sz w:val="28"/>
          <w:szCs w:val="28"/>
        </w:rPr>
        <w:t>9</w:t>
      </w:r>
      <w:bookmarkStart w:id="0" w:name="_GoBack"/>
      <w:bookmarkEnd w:id="0"/>
      <w:r w:rsidRPr="008171CD">
        <w:rPr>
          <w:bCs/>
          <w:sz w:val="28"/>
          <w:szCs w:val="28"/>
        </w:rPr>
        <w:t xml:space="preserve"> л.</w:t>
      </w:r>
    </w:p>
    <w:p w:rsidR="00455373" w:rsidRDefault="00455373" w:rsidP="002873CE">
      <w:pPr>
        <w:ind w:firstLine="709"/>
        <w:jc w:val="both"/>
        <w:rPr>
          <w:bCs/>
          <w:sz w:val="28"/>
          <w:szCs w:val="28"/>
        </w:rPr>
      </w:pPr>
    </w:p>
    <w:p w:rsidR="00455373" w:rsidRPr="008171CD" w:rsidRDefault="00455373" w:rsidP="002873CE">
      <w:pPr>
        <w:ind w:firstLine="709"/>
        <w:jc w:val="both"/>
        <w:rPr>
          <w:bCs/>
          <w:sz w:val="28"/>
          <w:szCs w:val="28"/>
        </w:rPr>
      </w:pPr>
    </w:p>
    <w:p w:rsidR="002873CE" w:rsidRDefault="002873CE" w:rsidP="002873CE"/>
    <w:p w:rsidR="002873CE" w:rsidRDefault="002873CE" w:rsidP="002873CE"/>
    <w:p w:rsidR="002873CE" w:rsidRDefault="002873CE" w:rsidP="002873CE"/>
    <w:tbl>
      <w:tblPr>
        <w:tblW w:w="9180" w:type="dxa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3227"/>
        <w:gridCol w:w="3901"/>
        <w:gridCol w:w="2052"/>
      </w:tblGrid>
      <w:tr w:rsidR="002873CE" w:rsidRPr="00F96197" w:rsidTr="00EA3598">
        <w:trPr>
          <w:trHeight w:val="1443"/>
        </w:trPr>
        <w:tc>
          <w:tcPr>
            <w:tcW w:w="3227" w:type="dxa"/>
          </w:tcPr>
          <w:p w:rsidR="002873CE" w:rsidRDefault="002873CE" w:rsidP="00EA3598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2EF9946C" wp14:editId="37BFBBEA">
                      <wp:simplePos x="0" y="0"/>
                      <wp:positionH relativeFrom="column">
                        <wp:posOffset>1875155</wp:posOffset>
                      </wp:positionH>
                      <wp:positionV relativeFrom="paragraph">
                        <wp:posOffset>51435</wp:posOffset>
                      </wp:positionV>
                      <wp:extent cx="2540000" cy="895350"/>
                      <wp:effectExtent l="0" t="0" r="12700" b="19050"/>
                      <wp:wrapNone/>
                      <wp:docPr id="2" name="Группа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40000" cy="895350"/>
                                <a:chOff x="0" y="0"/>
                                <a:chExt cx="2540000" cy="895350"/>
                              </a:xfrm>
                            </wpg:grpSpPr>
                            <wps:wsp>
                              <wps:cNvPr id="3" name="Скругленный прямоугольник 2"/>
                              <wps:cNvSpPr/>
                              <wps:spPr>
                                <a:xfrm>
                                  <a:off x="0" y="0"/>
                                  <a:ext cx="2540000" cy="895350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" lastClr="FFFFFF">
                                      <a:lumMod val="6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4" name="Рисунок 3" descr="gerb_okrug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14300" y="31750"/>
                                  <a:ext cx="26035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2" o:spid="_x0000_s1026" style="position:absolute;margin-left:147.65pt;margin-top:4.05pt;width:200pt;height:70.5pt;z-index:251659264" coordsize="25400,895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">
                      <v:roundrect id="Скругленный прямоугольник 2" o:spid="_x0000_s1027" style="position:absolute;width:25400;height:8953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L4LcQA&#10;AADaAAAADwAAAGRycy9kb3ducmV2LnhtbESP3WrCQBSE7wu+w3IKvTMbW7QSs5HaHxDsRRvzAMfs&#10;aRLNng3ZVePbu4LQy2FmvmHS5WBacaLeNZYVTKIYBHFpdcOVgmL7NZ6DcB5ZY2uZFFzIwTIbPaSY&#10;aHvmXzrlvhIBwi5BBbX3XSKlK2sy6CLbEQfvz/YGfZB9JXWP5wA3rXyO45k02HBYqLGj95rKQ340&#10;CvBn+J7mxYplsZkc97vPj83raq/U0+PwtgDhafD/4Xt7rRW8wO1KuAEyu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C+C3EAAAA2gAAAA8AAAAAAAAAAAAAAAAAmAIAAGRycy9k&#10;b3ducmV2LnhtbFBLBQYAAAAABAAEAPUAAACJAwAAAAA=&#10;" filled="f" strokecolor="#a6a6a6" strokeweight="1pt"/>
                      <v:shape id="Рисунок 3" o:spid="_x0000_s1028" type="#_x0000_t75" alt="gerb_okrug1" style="position:absolute;left:1143;top:317;width:2603;height:3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bYVzbBAAAA2gAAAA8AAABkcnMvZG93bnJldi54bWxEj8FqwzAQRO+B/IPYQm+J7FKCcaIEUyg0&#10;5GS3hhwXa2ubWitHUm3376tAocdhZt4wh9NiBjGR871lBek2AUHcWN1zq+Dj/XWTgfABWeNgmRT8&#10;kIfTcb06YK7tzCVNVWhFhLDPUUEXwphL6ZuODPqtHYmj92mdwRCla6V2OEe4GeRTkuykwZ7jQocj&#10;vXTUfFXfRkF5GwuuJy76rMKLPi+1cddUqceHpdiDCLSE//Bf+00reIb7lXgD5PEX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bYVzbBAAAA2gAAAA8AAAAAAAAAAAAAAAAAnwIA&#10;AGRycy9kb3ducmV2LnhtbFBLBQYAAAAABAAEAPcAAACNAwAAAAA=&#10;">
                        <v:imagedata r:id="rId9" o:title="gerb_okrug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z w:val="28"/>
                <w:szCs w:val="28"/>
              </w:rPr>
              <w:t>Председатель</w:t>
            </w:r>
          </w:p>
          <w:p w:rsidR="002873CE" w:rsidRPr="00F96197" w:rsidRDefault="002873CE" w:rsidP="00EA35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Думы города Нягани</w:t>
            </w:r>
          </w:p>
        </w:tc>
        <w:tc>
          <w:tcPr>
            <w:tcW w:w="3901" w:type="dxa"/>
            <w:vAlign w:val="center"/>
          </w:tcPr>
          <w:p w:rsidR="002873CE" w:rsidRPr="00F96197" w:rsidRDefault="002873CE" w:rsidP="00EA3598">
            <w:pPr>
              <w:pStyle w:val="a5"/>
              <w:jc w:val="center"/>
              <w:rPr>
                <w:b/>
                <w:color w:val="D9D9D9"/>
                <w:sz w:val="20"/>
                <w:szCs w:val="20"/>
              </w:rPr>
            </w:pPr>
            <w:r w:rsidRPr="00F96197">
              <w:rPr>
                <w:b/>
                <w:color w:val="D9D9D9"/>
                <w:sz w:val="20"/>
                <w:szCs w:val="20"/>
              </w:rPr>
              <w:t>ДОКУМЕНТ ПОДПИСАН</w:t>
            </w:r>
          </w:p>
          <w:p w:rsidR="002873CE" w:rsidRPr="00F96197" w:rsidRDefault="002873CE" w:rsidP="00EA3598">
            <w:pPr>
              <w:pStyle w:val="a5"/>
              <w:jc w:val="center"/>
              <w:rPr>
                <w:b/>
                <w:color w:val="D9D9D9"/>
                <w:sz w:val="20"/>
                <w:szCs w:val="20"/>
              </w:rPr>
            </w:pPr>
            <w:r w:rsidRPr="00F96197">
              <w:rPr>
                <w:b/>
                <w:color w:val="D9D9D9"/>
                <w:sz w:val="20"/>
                <w:szCs w:val="20"/>
              </w:rPr>
              <w:t>ЭЛЕКТРОННОЙ ПОДПИСЬЮ</w:t>
            </w:r>
          </w:p>
          <w:p w:rsidR="002873CE" w:rsidRPr="00F96197" w:rsidRDefault="002873CE" w:rsidP="00EA3598">
            <w:pPr>
              <w:autoSpaceDE w:val="0"/>
              <w:autoSpaceDN w:val="0"/>
              <w:adjustRightInd w:val="0"/>
              <w:rPr>
                <w:color w:val="D9D9D9"/>
                <w:sz w:val="8"/>
                <w:szCs w:val="8"/>
              </w:rPr>
            </w:pPr>
          </w:p>
          <w:p w:rsidR="002873CE" w:rsidRPr="00F96197" w:rsidRDefault="002873CE" w:rsidP="00EA3598">
            <w:pPr>
              <w:autoSpaceDE w:val="0"/>
              <w:autoSpaceDN w:val="0"/>
              <w:adjustRightInd w:val="0"/>
              <w:rPr>
                <w:color w:val="D9D9D9"/>
                <w:sz w:val="18"/>
                <w:szCs w:val="18"/>
              </w:rPr>
            </w:pPr>
            <w:r w:rsidRPr="00F96197">
              <w:rPr>
                <w:color w:val="D9D9D9"/>
                <w:sz w:val="18"/>
                <w:szCs w:val="18"/>
              </w:rPr>
              <w:t>Сертификат  [Номер сертификата 1]</w:t>
            </w:r>
          </w:p>
          <w:p w:rsidR="002873CE" w:rsidRPr="00F96197" w:rsidRDefault="002873CE" w:rsidP="00EA3598">
            <w:pPr>
              <w:autoSpaceDE w:val="0"/>
              <w:autoSpaceDN w:val="0"/>
              <w:adjustRightInd w:val="0"/>
              <w:rPr>
                <w:color w:val="D9D9D9"/>
                <w:sz w:val="18"/>
                <w:szCs w:val="18"/>
              </w:rPr>
            </w:pPr>
            <w:r w:rsidRPr="00F96197">
              <w:rPr>
                <w:color w:val="D9D9D9"/>
                <w:sz w:val="18"/>
                <w:szCs w:val="18"/>
              </w:rPr>
              <w:t>Владелец [Владелец сертификата 1]</w:t>
            </w:r>
          </w:p>
          <w:p w:rsidR="002873CE" w:rsidRPr="00F96197" w:rsidRDefault="002873CE" w:rsidP="00EA3598">
            <w:pPr>
              <w:pStyle w:val="a5"/>
              <w:rPr>
                <w:rFonts w:ascii="Times New Roman" w:hAnsi="Times New Roman"/>
                <w:sz w:val="10"/>
                <w:szCs w:val="10"/>
              </w:rPr>
            </w:pPr>
            <w:r w:rsidRPr="00F96197">
              <w:rPr>
                <w:color w:val="D9D9D9"/>
                <w:sz w:val="18"/>
                <w:szCs w:val="18"/>
              </w:rPr>
              <w:t>Действителен с [</w:t>
            </w:r>
            <w:proofErr w:type="spellStart"/>
            <w:r w:rsidRPr="00F96197">
              <w:rPr>
                <w:color w:val="D9D9D9"/>
                <w:sz w:val="18"/>
                <w:szCs w:val="18"/>
              </w:rPr>
              <w:t>ДатаС</w:t>
            </w:r>
            <w:proofErr w:type="spellEnd"/>
            <w:r w:rsidRPr="00F96197">
              <w:rPr>
                <w:color w:val="D9D9D9"/>
                <w:sz w:val="18"/>
                <w:szCs w:val="18"/>
              </w:rPr>
              <w:t xml:space="preserve"> 1] по [</w:t>
            </w:r>
            <w:proofErr w:type="spellStart"/>
            <w:r w:rsidRPr="00F96197">
              <w:rPr>
                <w:color w:val="D9D9D9"/>
                <w:sz w:val="18"/>
                <w:szCs w:val="18"/>
              </w:rPr>
              <w:t>ДатаПо</w:t>
            </w:r>
            <w:proofErr w:type="spellEnd"/>
            <w:r w:rsidRPr="00F96197">
              <w:rPr>
                <w:color w:val="D9D9D9"/>
                <w:sz w:val="18"/>
                <w:szCs w:val="18"/>
              </w:rPr>
              <w:t xml:space="preserve"> 1]</w:t>
            </w:r>
          </w:p>
        </w:tc>
        <w:tc>
          <w:tcPr>
            <w:tcW w:w="2052" w:type="dxa"/>
          </w:tcPr>
          <w:p w:rsidR="002873CE" w:rsidRPr="00F96197" w:rsidRDefault="002873CE" w:rsidP="00EA3598">
            <w:pPr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В.Д.Меркулов</w:t>
            </w:r>
            <w:proofErr w:type="spellEnd"/>
          </w:p>
        </w:tc>
      </w:tr>
    </w:tbl>
    <w:p w:rsidR="002873CE" w:rsidRDefault="002873CE" w:rsidP="002873CE">
      <w:pPr>
        <w:jc w:val="both"/>
        <w:rPr>
          <w:bCs/>
        </w:rPr>
      </w:pPr>
    </w:p>
    <w:p w:rsidR="002873CE" w:rsidRDefault="002873CE" w:rsidP="002873CE">
      <w:pPr>
        <w:ind w:right="-83"/>
        <w:jc w:val="both"/>
        <w:rPr>
          <w:sz w:val="18"/>
          <w:szCs w:val="18"/>
        </w:rPr>
      </w:pPr>
      <w:r>
        <w:rPr>
          <w:sz w:val="18"/>
          <w:szCs w:val="18"/>
        </w:rPr>
        <w:t>Исполнитель:</w:t>
      </w:r>
    </w:p>
    <w:p w:rsidR="002873CE" w:rsidRDefault="002873CE" w:rsidP="002873CE">
      <w:pPr>
        <w:ind w:right="-83"/>
        <w:jc w:val="both"/>
        <w:rPr>
          <w:sz w:val="18"/>
          <w:szCs w:val="18"/>
        </w:rPr>
      </w:pPr>
      <w:proofErr w:type="spellStart"/>
      <w:r>
        <w:rPr>
          <w:sz w:val="18"/>
          <w:szCs w:val="18"/>
        </w:rPr>
        <w:t>Сабанаева</w:t>
      </w:r>
      <w:proofErr w:type="spellEnd"/>
      <w:r>
        <w:rPr>
          <w:sz w:val="18"/>
          <w:szCs w:val="18"/>
        </w:rPr>
        <w:t xml:space="preserve"> В.И. </w:t>
      </w:r>
    </w:p>
    <w:p w:rsidR="002873CE" w:rsidRDefault="002873CE" w:rsidP="002873CE">
      <w:pPr>
        <w:ind w:right="-83"/>
        <w:jc w:val="both"/>
        <w:rPr>
          <w:sz w:val="18"/>
          <w:szCs w:val="18"/>
        </w:rPr>
      </w:pPr>
      <w:r>
        <w:rPr>
          <w:sz w:val="18"/>
          <w:szCs w:val="18"/>
        </w:rPr>
        <w:t>тел. (34672) 2-60-99, доб. 411,</w:t>
      </w:r>
    </w:p>
    <w:p w:rsidR="002873CE" w:rsidRPr="00825FD1" w:rsidRDefault="002873CE" w:rsidP="002873CE">
      <w:pPr>
        <w:ind w:right="-83"/>
        <w:jc w:val="both"/>
        <w:rPr>
          <w:sz w:val="18"/>
          <w:szCs w:val="18"/>
        </w:rPr>
      </w:pPr>
      <w:r>
        <w:rPr>
          <w:sz w:val="18"/>
          <w:szCs w:val="18"/>
        </w:rPr>
        <w:t>8-922-293-23-66</w:t>
      </w:r>
    </w:p>
    <w:p w:rsidR="002873CE" w:rsidRDefault="002873CE" w:rsidP="002873CE">
      <w:pPr>
        <w:spacing w:line="276" w:lineRule="auto"/>
        <w:jc w:val="right"/>
        <w:rPr>
          <w:sz w:val="26"/>
          <w:szCs w:val="26"/>
        </w:rPr>
      </w:pPr>
    </w:p>
    <w:p w:rsidR="002873CE" w:rsidRPr="00825FD1" w:rsidRDefault="002873CE" w:rsidP="002873CE">
      <w:pPr>
        <w:spacing w:line="276" w:lineRule="auto"/>
        <w:jc w:val="right"/>
        <w:rPr>
          <w:sz w:val="26"/>
          <w:szCs w:val="26"/>
        </w:rPr>
      </w:pPr>
      <w:r w:rsidRPr="00825FD1">
        <w:rPr>
          <w:sz w:val="26"/>
          <w:szCs w:val="26"/>
        </w:rPr>
        <w:t xml:space="preserve">ПРИЛОЖЕНИЕ </w:t>
      </w:r>
    </w:p>
    <w:p w:rsidR="002873CE" w:rsidRPr="00825FD1" w:rsidRDefault="002873CE" w:rsidP="000C4FCE">
      <w:pPr>
        <w:spacing w:line="276" w:lineRule="auto"/>
        <w:jc w:val="both"/>
        <w:rPr>
          <w:sz w:val="26"/>
          <w:szCs w:val="26"/>
          <w:u w:val="single"/>
        </w:rPr>
      </w:pPr>
      <w:r w:rsidRPr="00825FD1">
        <w:rPr>
          <w:sz w:val="26"/>
          <w:szCs w:val="26"/>
          <w:u w:val="single"/>
        </w:rPr>
        <w:t>Решение восемнадцатого заседания Координационного совета.</w:t>
      </w:r>
    </w:p>
    <w:p w:rsidR="002873CE" w:rsidRPr="00825FD1" w:rsidRDefault="002873CE" w:rsidP="000C4FCE">
      <w:pPr>
        <w:spacing w:line="276" w:lineRule="auto"/>
        <w:jc w:val="both"/>
        <w:rPr>
          <w:sz w:val="26"/>
          <w:szCs w:val="26"/>
          <w:u w:val="single"/>
        </w:rPr>
      </w:pPr>
      <w:r w:rsidRPr="00825FD1">
        <w:rPr>
          <w:sz w:val="26"/>
          <w:szCs w:val="26"/>
          <w:u w:val="single"/>
        </w:rPr>
        <w:t>Рекомендовать органам местного самоуправления муниципальных образований ХМАО-Югры:</w:t>
      </w:r>
    </w:p>
    <w:p w:rsidR="002873CE" w:rsidRDefault="000C4FCE" w:rsidP="000C4FCE">
      <w:pPr>
        <w:pStyle w:val="a6"/>
        <w:numPr>
          <w:ilvl w:val="0"/>
          <w:numId w:val="4"/>
        </w:numPr>
        <w:spacing w:line="276" w:lineRule="auto"/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2873CE" w:rsidRPr="000C4FCE">
        <w:rPr>
          <w:sz w:val="26"/>
          <w:szCs w:val="26"/>
        </w:rPr>
        <w:t>ривести уставы муниципальных образований в соответствие с Федеральным законом от 30 декабря 2021 года № 492-ФЗ «О внесении изменений в Федеральный закон «Об искусственных земельных участках, созданных на водных объектах, находящихся в федеральной собственности, и о внесении изменений в отдельные законодательные акты Российской Федерации» и отдельные законодательные акты Российской Федерации»</w:t>
      </w:r>
      <w:r>
        <w:rPr>
          <w:sz w:val="26"/>
          <w:szCs w:val="26"/>
        </w:rPr>
        <w:t>.</w:t>
      </w:r>
    </w:p>
    <w:p w:rsidR="000C4FCE" w:rsidRPr="000C4FCE" w:rsidRDefault="000C4FCE" w:rsidP="000C4FCE">
      <w:pPr>
        <w:pStyle w:val="a6"/>
        <w:spacing w:line="276" w:lineRule="auto"/>
        <w:ind w:left="0"/>
        <w:jc w:val="both"/>
        <w:rPr>
          <w:sz w:val="26"/>
          <w:szCs w:val="26"/>
        </w:rPr>
      </w:pPr>
    </w:p>
    <w:p w:rsidR="000C4FCE" w:rsidRPr="000C4FCE" w:rsidRDefault="000C4FCE" w:rsidP="000C4FCE">
      <w:pPr>
        <w:pStyle w:val="a6"/>
        <w:ind w:left="0"/>
        <w:jc w:val="both"/>
        <w:rPr>
          <w:sz w:val="28"/>
          <w:szCs w:val="28"/>
        </w:rPr>
      </w:pPr>
      <w:proofErr w:type="gramStart"/>
      <w:r w:rsidRPr="000C4FCE">
        <w:rPr>
          <w:sz w:val="28"/>
          <w:szCs w:val="28"/>
        </w:rPr>
        <w:t>Устав города Нягани приведен в соответствие с Федеральным законом от 30.12.2021 №492-ФЗ «О внесении изменений в Федеральный закон «Об искусственных земельных участках, созданных на водных объектах, находящихся в федеральной собственности, и о внесении изменений в отдельные законодательные акты Российской Федерации» и отдельные законодательные акты Российской Федерации» решением Думы города Нягани от 29.07.2022 №103</w:t>
      </w:r>
      <w:r w:rsidRPr="000C4FCE">
        <w:rPr>
          <w:b/>
          <w:sz w:val="28"/>
          <w:szCs w:val="28"/>
        </w:rPr>
        <w:t xml:space="preserve"> </w:t>
      </w:r>
      <w:r w:rsidRPr="000C4FCE">
        <w:rPr>
          <w:sz w:val="28"/>
          <w:szCs w:val="28"/>
        </w:rPr>
        <w:t>«О внесении изменений (дополнений) в Устав города</w:t>
      </w:r>
      <w:proofErr w:type="gramEnd"/>
      <w:r w:rsidRPr="000C4FCE">
        <w:rPr>
          <w:sz w:val="28"/>
          <w:szCs w:val="28"/>
        </w:rPr>
        <w:t xml:space="preserve"> Нягани»</w:t>
      </w:r>
      <w:r>
        <w:rPr>
          <w:sz w:val="28"/>
          <w:szCs w:val="28"/>
        </w:rPr>
        <w:t>.</w:t>
      </w:r>
    </w:p>
    <w:p w:rsidR="000C4FCE" w:rsidRPr="000C4FCE" w:rsidRDefault="000C4FCE" w:rsidP="000C4FCE">
      <w:pPr>
        <w:pStyle w:val="a6"/>
        <w:spacing w:line="276" w:lineRule="auto"/>
        <w:ind w:left="0"/>
        <w:jc w:val="both"/>
        <w:rPr>
          <w:sz w:val="26"/>
          <w:szCs w:val="26"/>
        </w:rPr>
      </w:pPr>
    </w:p>
    <w:p w:rsidR="002873CE" w:rsidRPr="000C4FCE" w:rsidRDefault="000C4FCE" w:rsidP="000C4FCE">
      <w:pPr>
        <w:pStyle w:val="a6"/>
        <w:numPr>
          <w:ilvl w:val="0"/>
          <w:numId w:val="4"/>
        </w:numPr>
        <w:spacing w:line="276" w:lineRule="auto"/>
        <w:ind w:left="0" w:right="1" w:firstLine="0"/>
        <w:rPr>
          <w:sz w:val="26"/>
          <w:szCs w:val="26"/>
        </w:rPr>
      </w:pPr>
      <w:proofErr w:type="gramStart"/>
      <w:r w:rsidRPr="000C4FCE">
        <w:rPr>
          <w:sz w:val="26"/>
          <w:szCs w:val="26"/>
        </w:rPr>
        <w:t>С</w:t>
      </w:r>
      <w:r w:rsidR="002873CE" w:rsidRPr="000C4FCE">
        <w:rPr>
          <w:sz w:val="26"/>
          <w:szCs w:val="26"/>
        </w:rPr>
        <w:t xml:space="preserve"> учетом положений Федерального закона от 8 декабря 2020 года № 411-ФЗ «О внесении изменений в Федеральный закон «О государственной регистрации уставов муниципальных образований» и статью 44 Федерального закона «Об общих принципах организации местного самоуправления в Российской Федерации» организовать работу по направлению уставов муниципальных образований Ханты-Мансийского автономного округа -- Югры, муниципальных правовых актов о внесении в них изменений для государственной регистрации в</w:t>
      </w:r>
      <w:proofErr w:type="gramEnd"/>
      <w:r w:rsidR="002873CE" w:rsidRPr="000C4FCE">
        <w:rPr>
          <w:sz w:val="26"/>
          <w:szCs w:val="26"/>
        </w:rPr>
        <w:t xml:space="preserve"> электронном </w:t>
      </w:r>
      <w:proofErr w:type="gramStart"/>
      <w:r w:rsidR="002873CE" w:rsidRPr="000C4FCE">
        <w:rPr>
          <w:sz w:val="26"/>
          <w:szCs w:val="26"/>
        </w:rPr>
        <w:t>виде</w:t>
      </w:r>
      <w:proofErr w:type="gramEnd"/>
      <w:r w:rsidR="002873CE" w:rsidRPr="000C4FCE">
        <w:rPr>
          <w:sz w:val="26"/>
          <w:szCs w:val="26"/>
        </w:rPr>
        <w:t xml:space="preserve"> на официальную электронную почту Управления Министерства юстиции Российской Федерации по Ханты-Мансийскому автономному округу </w:t>
      </w:r>
      <w:r w:rsidR="002873CE" w:rsidRPr="000C4FCE">
        <w:rPr>
          <w:sz w:val="26"/>
          <w:szCs w:val="26"/>
        </w:rPr>
        <w:softHyphen/>
        <w:t xml:space="preserve"> Югре </w:t>
      </w:r>
      <w:hyperlink r:id="rId10" w:history="1">
        <w:r w:rsidR="002873CE" w:rsidRPr="000C4FCE">
          <w:rPr>
            <w:rStyle w:val="a3"/>
            <w:sz w:val="26"/>
            <w:szCs w:val="26"/>
            <w:lang w:val="en-US"/>
          </w:rPr>
          <w:t>ru</w:t>
        </w:r>
        <w:r w:rsidR="002873CE" w:rsidRPr="000C4FCE">
          <w:rPr>
            <w:rStyle w:val="a3"/>
            <w:sz w:val="26"/>
            <w:szCs w:val="26"/>
          </w:rPr>
          <w:t>86@</w:t>
        </w:r>
        <w:r w:rsidR="002873CE" w:rsidRPr="000C4FCE">
          <w:rPr>
            <w:rStyle w:val="a3"/>
            <w:sz w:val="26"/>
            <w:szCs w:val="26"/>
            <w:lang w:val="en-US"/>
          </w:rPr>
          <w:t>minjust</w:t>
        </w:r>
        <w:r w:rsidR="002873CE" w:rsidRPr="000C4FCE">
          <w:rPr>
            <w:rStyle w:val="a3"/>
            <w:sz w:val="26"/>
            <w:szCs w:val="26"/>
          </w:rPr>
          <w:t>.</w:t>
        </w:r>
        <w:r w:rsidR="002873CE" w:rsidRPr="000C4FCE">
          <w:rPr>
            <w:rStyle w:val="a3"/>
            <w:sz w:val="26"/>
            <w:szCs w:val="26"/>
            <w:lang w:val="en-US"/>
          </w:rPr>
          <w:t>gov</w:t>
        </w:r>
        <w:r w:rsidR="002873CE" w:rsidRPr="000C4FCE">
          <w:rPr>
            <w:rStyle w:val="a3"/>
            <w:sz w:val="26"/>
            <w:szCs w:val="26"/>
          </w:rPr>
          <w:t>.</w:t>
        </w:r>
        <w:proofErr w:type="spellStart"/>
        <w:r w:rsidR="002873CE" w:rsidRPr="000C4FCE">
          <w:rPr>
            <w:rStyle w:val="a3"/>
            <w:sz w:val="26"/>
            <w:szCs w:val="26"/>
            <w:lang w:val="en-US"/>
          </w:rPr>
          <w:t>ru</w:t>
        </w:r>
        <w:proofErr w:type="spellEnd"/>
      </w:hyperlink>
      <w:r>
        <w:rPr>
          <w:sz w:val="26"/>
          <w:szCs w:val="26"/>
        </w:rPr>
        <w:t>.</w:t>
      </w:r>
    </w:p>
    <w:p w:rsidR="000C4FCE" w:rsidRPr="000C4FCE" w:rsidRDefault="000C4FCE" w:rsidP="000C4FCE">
      <w:pPr>
        <w:pStyle w:val="a6"/>
        <w:spacing w:line="276" w:lineRule="auto"/>
        <w:ind w:left="0" w:right="1"/>
        <w:rPr>
          <w:sz w:val="26"/>
          <w:szCs w:val="26"/>
        </w:rPr>
      </w:pPr>
    </w:p>
    <w:p w:rsidR="000C4FCE" w:rsidRDefault="000C4FCE" w:rsidP="000C4FCE">
      <w:pPr>
        <w:jc w:val="both"/>
        <w:rPr>
          <w:sz w:val="28"/>
          <w:szCs w:val="28"/>
        </w:rPr>
      </w:pPr>
      <w:r>
        <w:rPr>
          <w:sz w:val="28"/>
          <w:szCs w:val="28"/>
        </w:rPr>
        <w:t>Устав города Нягани приведен в соответствие  с положениями Федерального закона от 08.12.2020 №411-ФЗ «О внесении изменений в Федеральный закон «О государственной регистрации уставов муниципальных образований и статью 44 Федерального закона «Об общих принципах организации местного самоуправления в Российской Федерации» решением Думы города Нягани от 26.02.2021 №501</w:t>
      </w:r>
      <w:r>
        <w:rPr>
          <w:sz w:val="28"/>
          <w:szCs w:val="28"/>
        </w:rPr>
        <w:t>.</w:t>
      </w:r>
    </w:p>
    <w:p w:rsidR="000C4FCE" w:rsidRPr="00825FD1" w:rsidRDefault="000C4FCE" w:rsidP="000C4FCE">
      <w:pPr>
        <w:spacing w:line="276" w:lineRule="auto"/>
        <w:ind w:right="1"/>
        <w:rPr>
          <w:sz w:val="26"/>
          <w:szCs w:val="26"/>
        </w:rPr>
      </w:pPr>
    </w:p>
    <w:p w:rsidR="002873CE" w:rsidRPr="000C4FCE" w:rsidRDefault="000C4FCE" w:rsidP="000C4FCE">
      <w:pPr>
        <w:pStyle w:val="a6"/>
        <w:numPr>
          <w:ilvl w:val="0"/>
          <w:numId w:val="4"/>
        </w:numPr>
        <w:spacing w:line="276" w:lineRule="auto"/>
        <w:ind w:left="0" w:right="1" w:firstLine="0"/>
        <w:rPr>
          <w:sz w:val="26"/>
          <w:szCs w:val="26"/>
        </w:rPr>
      </w:pPr>
      <w:r w:rsidRPr="000C4FCE">
        <w:rPr>
          <w:sz w:val="26"/>
          <w:szCs w:val="26"/>
        </w:rPr>
        <w:t>П</w:t>
      </w:r>
      <w:r w:rsidR="002873CE" w:rsidRPr="000C4FCE">
        <w:rPr>
          <w:sz w:val="26"/>
          <w:szCs w:val="26"/>
        </w:rPr>
        <w:t xml:space="preserve">ривести муниципальные акты в соответствие с федеральными законами от 6 марта 2022 года 44-ФЗ «О внесении изменений в статью 26 Федерального закона «О банках и банковской деятельности» и Федеральный закон «О противодействии коррупции» и от 1 апреля 2022 года № 90-ФЗ </w:t>
      </w:r>
      <w:r w:rsidR="002873CE" w:rsidRPr="000C4FCE">
        <w:rPr>
          <w:noProof/>
          <w:sz w:val="26"/>
          <w:szCs w:val="26"/>
        </w:rPr>
        <w:t xml:space="preserve">«О </w:t>
      </w:r>
      <w:r w:rsidR="002873CE" w:rsidRPr="000C4FCE">
        <w:rPr>
          <w:sz w:val="26"/>
          <w:szCs w:val="26"/>
        </w:rPr>
        <w:t>внесении изменений в Федеральные законодательные акты Российской Федерации»</w:t>
      </w:r>
      <w:r w:rsidRPr="000C4FCE">
        <w:rPr>
          <w:sz w:val="26"/>
          <w:szCs w:val="26"/>
        </w:rPr>
        <w:t>.</w:t>
      </w:r>
    </w:p>
    <w:p w:rsidR="000C4FCE" w:rsidRDefault="000C4FCE" w:rsidP="000C4FCE">
      <w:pPr>
        <w:pStyle w:val="a6"/>
        <w:spacing w:line="276" w:lineRule="auto"/>
        <w:ind w:left="0" w:right="1"/>
        <w:rPr>
          <w:sz w:val="26"/>
          <w:szCs w:val="26"/>
        </w:rPr>
      </w:pPr>
    </w:p>
    <w:p w:rsidR="000C4FCE" w:rsidRDefault="000C4FCE" w:rsidP="000C4FCE">
      <w:pPr>
        <w:pStyle w:val="a6"/>
        <w:spacing w:line="276" w:lineRule="auto"/>
        <w:ind w:left="0" w:right="1"/>
        <w:rPr>
          <w:sz w:val="28"/>
          <w:szCs w:val="28"/>
        </w:rPr>
      </w:pPr>
      <w:proofErr w:type="gramStart"/>
      <w:r>
        <w:rPr>
          <w:sz w:val="28"/>
          <w:szCs w:val="28"/>
        </w:rPr>
        <w:t>С целью приведения муниципальных правовых актов в соответствие с Федеральным законом от 06.03.2022 №44-ФЗ «О внесении изменений в статью 26 Федерального закона «О банках и банковской деятельности и Федеральный закон «О противодействии коррупции» и от 01.04.2022 №90-ФЗ «О внесении изменений  в федеральные законодательные акты Российской Федерации» принято постановление Главы города Нягани от 13.09.2022 №112-пг «О внесении изменений в постановление Главы</w:t>
      </w:r>
      <w:proofErr w:type="gramEnd"/>
      <w:r>
        <w:rPr>
          <w:sz w:val="28"/>
          <w:szCs w:val="28"/>
        </w:rPr>
        <w:t xml:space="preserve"> города Нягани от 04.06.2020 №52-пг «О </w:t>
      </w:r>
      <w:proofErr w:type="gramStart"/>
      <w:r>
        <w:rPr>
          <w:sz w:val="28"/>
          <w:szCs w:val="28"/>
        </w:rPr>
        <w:t>Положении</w:t>
      </w:r>
      <w:proofErr w:type="gramEnd"/>
      <w:r>
        <w:rPr>
          <w:sz w:val="28"/>
          <w:szCs w:val="28"/>
        </w:rPr>
        <w:t xml:space="preserve"> о порядке предоставления гражданами, претендующими на замещение должностей муниципальной службы, и муниципальными служащими органов местного самоуправления муниципального образования город </w:t>
      </w:r>
      <w:proofErr w:type="spellStart"/>
      <w:r>
        <w:rPr>
          <w:sz w:val="28"/>
          <w:szCs w:val="28"/>
        </w:rPr>
        <w:t>Нягань</w:t>
      </w:r>
      <w:proofErr w:type="spellEnd"/>
      <w:r>
        <w:rPr>
          <w:sz w:val="28"/>
          <w:szCs w:val="28"/>
        </w:rPr>
        <w:t xml:space="preserve"> сведений о доходах, расходах, об имуществе и обязательствах имущественного характера»</w:t>
      </w:r>
      <w:r>
        <w:rPr>
          <w:sz w:val="28"/>
          <w:szCs w:val="28"/>
        </w:rPr>
        <w:t>.</w:t>
      </w:r>
    </w:p>
    <w:p w:rsidR="000C4FCE" w:rsidRPr="000C4FCE" w:rsidRDefault="000C4FCE" w:rsidP="000C4FCE">
      <w:pPr>
        <w:pStyle w:val="a6"/>
        <w:spacing w:line="276" w:lineRule="auto"/>
        <w:ind w:left="0" w:right="1"/>
        <w:rPr>
          <w:sz w:val="26"/>
          <w:szCs w:val="26"/>
        </w:rPr>
      </w:pPr>
    </w:p>
    <w:p w:rsidR="002873CE" w:rsidRPr="000C4FCE" w:rsidRDefault="000C4FCE" w:rsidP="000C4FCE">
      <w:pPr>
        <w:pStyle w:val="a6"/>
        <w:numPr>
          <w:ilvl w:val="0"/>
          <w:numId w:val="4"/>
        </w:numPr>
        <w:spacing w:line="276" w:lineRule="auto"/>
        <w:ind w:left="0" w:firstLine="0"/>
        <w:rPr>
          <w:sz w:val="26"/>
          <w:szCs w:val="26"/>
        </w:rPr>
      </w:pPr>
      <w:r w:rsidRPr="000C4FCE">
        <w:rPr>
          <w:sz w:val="26"/>
          <w:szCs w:val="26"/>
        </w:rPr>
        <w:t>П</w:t>
      </w:r>
      <w:r w:rsidR="002873CE" w:rsidRPr="000C4FCE">
        <w:rPr>
          <w:sz w:val="26"/>
          <w:szCs w:val="26"/>
        </w:rPr>
        <w:t xml:space="preserve">ривести действующие правовые акты, регламентирующие деятельность избирательных Комиссий муниципальных образований Ханты-Мансийского автономного округа </w:t>
      </w:r>
      <w:r w:rsidR="002873CE" w:rsidRPr="000C4FCE">
        <w:rPr>
          <w:sz w:val="26"/>
          <w:szCs w:val="26"/>
        </w:rPr>
        <w:softHyphen/>
        <w:t xml:space="preserve"> – Югры, в соответствии с Федеральным законом от 14 марта 2022 года № 60-ФЗ «О внесении изменений в отдельные законодательные акты Российской Федерации</w:t>
      </w:r>
      <w:r w:rsidRPr="000C4FCE">
        <w:rPr>
          <w:sz w:val="26"/>
          <w:szCs w:val="26"/>
        </w:rPr>
        <w:t>.</w:t>
      </w:r>
    </w:p>
    <w:p w:rsidR="000C4FCE" w:rsidRDefault="000C4FCE" w:rsidP="000C4FCE">
      <w:pPr>
        <w:pStyle w:val="a6"/>
        <w:spacing w:line="276" w:lineRule="auto"/>
        <w:ind w:left="0"/>
        <w:rPr>
          <w:sz w:val="26"/>
          <w:szCs w:val="26"/>
        </w:rPr>
      </w:pPr>
    </w:p>
    <w:p w:rsidR="000C4FCE" w:rsidRDefault="000C4FCE" w:rsidP="000C4FCE">
      <w:pPr>
        <w:pStyle w:val="a6"/>
        <w:spacing w:line="276" w:lineRule="auto"/>
        <w:ind w:left="0"/>
        <w:rPr>
          <w:sz w:val="28"/>
          <w:szCs w:val="28"/>
        </w:rPr>
      </w:pPr>
      <w:r>
        <w:rPr>
          <w:sz w:val="28"/>
          <w:szCs w:val="28"/>
        </w:rPr>
        <w:t>Действующие муниципальные правовые акты города Нягани, регламентирующие деятельность избирательной Комиссии приведены в соответствие с Федеральным законом от 14.03. 2022 №60-ФЗ «О внесении изменений в отдельные законодательные акты Российской Федерации»</w:t>
      </w:r>
      <w:r>
        <w:rPr>
          <w:sz w:val="28"/>
          <w:szCs w:val="28"/>
        </w:rPr>
        <w:t>.</w:t>
      </w:r>
    </w:p>
    <w:p w:rsidR="000C4FCE" w:rsidRPr="000C4FCE" w:rsidRDefault="000C4FCE" w:rsidP="000C4FCE">
      <w:pPr>
        <w:pStyle w:val="a6"/>
        <w:spacing w:line="276" w:lineRule="auto"/>
        <w:ind w:left="0"/>
        <w:rPr>
          <w:sz w:val="26"/>
          <w:szCs w:val="26"/>
        </w:rPr>
      </w:pPr>
    </w:p>
    <w:p w:rsidR="002873CE" w:rsidRPr="000C4FCE" w:rsidRDefault="000C4FCE" w:rsidP="000C4FCE">
      <w:pPr>
        <w:pStyle w:val="a6"/>
        <w:numPr>
          <w:ilvl w:val="0"/>
          <w:numId w:val="4"/>
        </w:numPr>
        <w:spacing w:line="276" w:lineRule="auto"/>
        <w:ind w:left="0" w:firstLine="0"/>
        <w:rPr>
          <w:sz w:val="26"/>
          <w:szCs w:val="26"/>
        </w:rPr>
      </w:pPr>
      <w:proofErr w:type="gramStart"/>
      <w:r w:rsidRPr="000C4FCE">
        <w:rPr>
          <w:sz w:val="26"/>
          <w:szCs w:val="26"/>
        </w:rPr>
        <w:t>Д</w:t>
      </w:r>
      <w:r w:rsidR="002873CE" w:rsidRPr="000C4FCE">
        <w:rPr>
          <w:sz w:val="26"/>
          <w:szCs w:val="26"/>
        </w:rPr>
        <w:t xml:space="preserve">ополнительно организовать проверку муниципальных актов на предмет соблюдения требований статьи 66.1 Трудового кодекса Российской Федерации, федеральных законов от 16 декабря 2019 года № 439-ФЗ </w:t>
      </w:r>
      <w:r w:rsidR="002873CE" w:rsidRPr="000C4FCE">
        <w:rPr>
          <w:noProof/>
          <w:sz w:val="26"/>
          <w:szCs w:val="26"/>
        </w:rPr>
        <w:t>«О</w:t>
      </w:r>
      <w:r w:rsidR="002873CE" w:rsidRPr="000C4FCE">
        <w:rPr>
          <w:sz w:val="26"/>
          <w:szCs w:val="26"/>
        </w:rPr>
        <w:t xml:space="preserve"> внесении изменений в Трудовой кодекс Российской Федерации в части формирования сведений о трудовой деятельности в электронном виде», от 31 июля 2020 года №268-ФЗ «О внесении изменений в отдельные законодательные акты Российской Федерации», принятых в целях реализации</w:t>
      </w:r>
      <w:proofErr w:type="gramEnd"/>
      <w:r w:rsidR="002873CE" w:rsidRPr="000C4FCE">
        <w:rPr>
          <w:sz w:val="26"/>
          <w:szCs w:val="26"/>
        </w:rPr>
        <w:t xml:space="preserve"> федерального </w:t>
      </w:r>
      <w:r w:rsidR="002873CE" w:rsidRPr="000C4FCE">
        <w:rPr>
          <w:sz w:val="26"/>
          <w:szCs w:val="26"/>
          <w:u w:val="single" w:color="000000"/>
        </w:rPr>
        <w:t>проекта</w:t>
      </w:r>
      <w:r w:rsidR="002873CE" w:rsidRPr="000C4FCE">
        <w:rPr>
          <w:sz w:val="26"/>
          <w:szCs w:val="26"/>
        </w:rPr>
        <w:t xml:space="preserve"> «Нормативное регулирование цифровой среды» национальной программы «Цифровая экономика Российской Федерации»</w:t>
      </w:r>
      <w:r w:rsidRPr="000C4FCE">
        <w:rPr>
          <w:sz w:val="26"/>
          <w:szCs w:val="26"/>
        </w:rPr>
        <w:t>.</w:t>
      </w:r>
    </w:p>
    <w:p w:rsidR="000C4FCE" w:rsidRDefault="000C4FCE" w:rsidP="000C4FCE">
      <w:pPr>
        <w:pStyle w:val="a6"/>
        <w:spacing w:line="276" w:lineRule="auto"/>
        <w:ind w:left="0"/>
        <w:rPr>
          <w:sz w:val="26"/>
          <w:szCs w:val="26"/>
        </w:rPr>
      </w:pPr>
    </w:p>
    <w:p w:rsidR="000C4FCE" w:rsidRDefault="000C4FCE" w:rsidP="000C4FCE">
      <w:pPr>
        <w:pStyle w:val="a6"/>
        <w:spacing w:line="276" w:lineRule="auto"/>
        <w:ind w:left="0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Все действующие  муниципальные правовые акты города Нягани соответствуют  положениям  статьи 6.1 Трудового кодекса Российской Федерации, федеральных законов от 16.12.2019 №439-ФЗ «О внесении изменений в Трудовой кодекс Российской Федерации в части формирования сведений о трудовой деятельности в электронном виде», от 31.07.2020 №268-ФЗ «О внесении изменений в отдельные законодательные акты Российской </w:t>
      </w:r>
      <w:r>
        <w:rPr>
          <w:sz w:val="28"/>
          <w:szCs w:val="28"/>
        </w:rPr>
        <w:lastRenderedPageBreak/>
        <w:t>Федерации, принятых в целях реализации федерального проекта «Нормативное регулирование цифровой среды</w:t>
      </w:r>
      <w:proofErr w:type="gramEnd"/>
      <w:r>
        <w:rPr>
          <w:sz w:val="28"/>
          <w:szCs w:val="28"/>
        </w:rPr>
        <w:t>» национальной программы «Цифровая экономика Российской Федерации»</w:t>
      </w:r>
      <w:r>
        <w:rPr>
          <w:sz w:val="28"/>
          <w:szCs w:val="28"/>
        </w:rPr>
        <w:t>.</w:t>
      </w:r>
    </w:p>
    <w:p w:rsidR="000C4FCE" w:rsidRPr="000C4FCE" w:rsidRDefault="000C4FCE" w:rsidP="000C4FCE">
      <w:pPr>
        <w:pStyle w:val="a6"/>
        <w:spacing w:line="276" w:lineRule="auto"/>
        <w:ind w:left="0"/>
        <w:rPr>
          <w:sz w:val="26"/>
          <w:szCs w:val="26"/>
        </w:rPr>
      </w:pPr>
    </w:p>
    <w:p w:rsidR="002873CE" w:rsidRPr="000C4FCE" w:rsidRDefault="000C4FCE" w:rsidP="000C4FCE">
      <w:pPr>
        <w:pStyle w:val="a6"/>
        <w:numPr>
          <w:ilvl w:val="0"/>
          <w:numId w:val="4"/>
        </w:numPr>
        <w:spacing w:line="276" w:lineRule="auto"/>
        <w:ind w:left="0" w:right="136" w:firstLine="0"/>
        <w:rPr>
          <w:sz w:val="26"/>
          <w:szCs w:val="26"/>
        </w:rPr>
      </w:pPr>
      <w:r w:rsidRPr="000C4FCE">
        <w:rPr>
          <w:sz w:val="26"/>
          <w:szCs w:val="26"/>
        </w:rPr>
        <w:t>П</w:t>
      </w:r>
      <w:r w:rsidR="002873CE" w:rsidRPr="000C4FCE">
        <w:rPr>
          <w:sz w:val="26"/>
          <w:szCs w:val="26"/>
        </w:rPr>
        <w:t>ринять меры по внесению изменений в муниципальные нормативные правовые акты, вступившие в противоречие с федеральными и региональными актами, отраженные в автоматизированной информационной системе «Аналитик регионального законодательства».</w:t>
      </w:r>
    </w:p>
    <w:p w:rsidR="000C4FCE" w:rsidRDefault="000C4FCE" w:rsidP="000C4FCE">
      <w:pPr>
        <w:pStyle w:val="a6"/>
        <w:spacing w:line="276" w:lineRule="auto"/>
        <w:ind w:left="0" w:right="136"/>
        <w:rPr>
          <w:sz w:val="26"/>
          <w:szCs w:val="26"/>
        </w:rPr>
      </w:pPr>
    </w:p>
    <w:p w:rsidR="000C4FCE" w:rsidRDefault="000C4FCE" w:rsidP="000C4FCE">
      <w:pPr>
        <w:pStyle w:val="a6"/>
        <w:spacing w:line="276" w:lineRule="auto"/>
        <w:ind w:left="0" w:right="136"/>
        <w:rPr>
          <w:sz w:val="28"/>
          <w:szCs w:val="28"/>
        </w:rPr>
      </w:pPr>
      <w:r w:rsidRPr="001412D2">
        <w:rPr>
          <w:sz w:val="28"/>
          <w:szCs w:val="28"/>
        </w:rPr>
        <w:t>Администрацией города Нягани на постоянной основе ведется системная работа по устранению противоречий муниципальных правовых актов с федеральным и региональным законодательством, отраженных в автоматизированной системе «Аналитик регионального законодательства»</w:t>
      </w:r>
      <w:r>
        <w:rPr>
          <w:sz w:val="28"/>
          <w:szCs w:val="28"/>
        </w:rPr>
        <w:t>.</w:t>
      </w:r>
    </w:p>
    <w:p w:rsidR="000C4FCE" w:rsidRDefault="000C4FCE" w:rsidP="000C4FCE">
      <w:pPr>
        <w:pStyle w:val="a6"/>
        <w:spacing w:line="276" w:lineRule="auto"/>
        <w:ind w:left="0" w:right="136"/>
        <w:rPr>
          <w:sz w:val="28"/>
          <w:szCs w:val="28"/>
        </w:rPr>
      </w:pPr>
    </w:p>
    <w:p w:rsidR="002873CE" w:rsidRPr="000C4FCE" w:rsidRDefault="000C4FCE" w:rsidP="000C4FCE">
      <w:pPr>
        <w:pStyle w:val="a6"/>
        <w:numPr>
          <w:ilvl w:val="0"/>
          <w:numId w:val="4"/>
        </w:numPr>
        <w:spacing w:line="276" w:lineRule="auto"/>
        <w:ind w:left="0" w:right="239" w:firstLine="0"/>
        <w:rPr>
          <w:sz w:val="26"/>
          <w:szCs w:val="26"/>
        </w:rPr>
      </w:pPr>
      <w:r w:rsidRPr="000C4FCE">
        <w:rPr>
          <w:sz w:val="26"/>
          <w:szCs w:val="26"/>
        </w:rPr>
        <w:t>В</w:t>
      </w:r>
      <w:r w:rsidR="002873CE" w:rsidRPr="000C4FCE">
        <w:rPr>
          <w:sz w:val="26"/>
          <w:szCs w:val="26"/>
        </w:rPr>
        <w:t xml:space="preserve"> срок до 1 июля направить в Правительство Ханты-Мансийского автономного округа – Югры предложения о возможности выделения денежных средств из резервного фонда для приобретения установок по обезвреживанию твердых коммунальных отходов для площадок временного накопления.</w:t>
      </w:r>
    </w:p>
    <w:p w:rsidR="000C4FCE" w:rsidRDefault="000C4FCE" w:rsidP="000C4FCE">
      <w:pPr>
        <w:pStyle w:val="a6"/>
        <w:spacing w:line="276" w:lineRule="auto"/>
        <w:ind w:left="0" w:right="239"/>
        <w:rPr>
          <w:sz w:val="26"/>
          <w:szCs w:val="26"/>
        </w:rPr>
      </w:pPr>
    </w:p>
    <w:p w:rsidR="000C4FCE" w:rsidRDefault="000C4FCE" w:rsidP="000C4FCE">
      <w:pPr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 приобретению установок по обезвреживанию твердых коммунальных отходов для площадок временного накопления отходов на территории города Нягани не проводились.</w:t>
      </w:r>
    </w:p>
    <w:p w:rsidR="000C4FCE" w:rsidRDefault="000C4FCE" w:rsidP="000C4FCE">
      <w:pPr>
        <w:jc w:val="both"/>
        <w:rPr>
          <w:sz w:val="28"/>
          <w:szCs w:val="28"/>
        </w:rPr>
      </w:pPr>
      <w:r>
        <w:rPr>
          <w:sz w:val="28"/>
          <w:szCs w:val="28"/>
        </w:rPr>
        <w:t>В рамках заключенных муниципальных контрактов по содержанию и обслуживанию контейнерных площадок, расположенных на территории города Нягани в 2022 году предусмотрены такие виды работ как уборка контейнерных площадок от снега и мусора, мытье металлических контейнеров, орошение рабочим раствором специального дезинфицирующего средства контейнеров и площадки.</w:t>
      </w:r>
    </w:p>
    <w:p w:rsidR="000C4FCE" w:rsidRPr="000C4FCE" w:rsidRDefault="000C4FCE" w:rsidP="000C4FCE">
      <w:pPr>
        <w:pStyle w:val="a6"/>
        <w:spacing w:line="276" w:lineRule="auto"/>
        <w:ind w:left="0" w:right="239"/>
        <w:rPr>
          <w:sz w:val="26"/>
          <w:szCs w:val="26"/>
        </w:rPr>
      </w:pPr>
    </w:p>
    <w:p w:rsidR="002873CE" w:rsidRPr="00825FD1" w:rsidRDefault="000C4FCE" w:rsidP="000C4FCE">
      <w:pPr>
        <w:pStyle w:val="a6"/>
        <w:numPr>
          <w:ilvl w:val="0"/>
          <w:numId w:val="4"/>
        </w:numPr>
        <w:spacing w:line="276" w:lineRule="auto"/>
        <w:ind w:left="0" w:firstLine="0"/>
        <w:rPr>
          <w:sz w:val="26"/>
          <w:szCs w:val="26"/>
        </w:rPr>
      </w:pPr>
      <w:r>
        <w:rPr>
          <w:sz w:val="26"/>
          <w:szCs w:val="26"/>
        </w:rPr>
        <w:t>Об</w:t>
      </w:r>
      <w:r w:rsidR="002873CE" w:rsidRPr="00825FD1">
        <w:rPr>
          <w:sz w:val="26"/>
          <w:szCs w:val="26"/>
        </w:rPr>
        <w:t>еспечить достижения целевых показателей национального проекта</w:t>
      </w:r>
    </w:p>
    <w:p w:rsidR="002873CE" w:rsidRDefault="002873CE" w:rsidP="000C4FCE">
      <w:pPr>
        <w:spacing w:line="276" w:lineRule="auto"/>
        <w:ind w:right="59"/>
        <w:jc w:val="both"/>
        <w:rPr>
          <w:sz w:val="26"/>
          <w:szCs w:val="26"/>
        </w:rPr>
      </w:pPr>
      <w:r w:rsidRPr="00825FD1">
        <w:rPr>
          <w:sz w:val="26"/>
          <w:szCs w:val="26"/>
        </w:rPr>
        <w:t>«Культура». В срок до 25 июня 2022 года проработать вопрос подключения к программе «Пушкинская карта» частных кинотеатров, расположенных на территории муниципальных образований Ханты-Мансийского автономного округа – Югры.</w:t>
      </w:r>
    </w:p>
    <w:p w:rsidR="000C4FCE" w:rsidRDefault="000C4FCE" w:rsidP="000C4FCE">
      <w:pPr>
        <w:spacing w:line="276" w:lineRule="auto"/>
        <w:ind w:right="59"/>
        <w:jc w:val="both"/>
        <w:rPr>
          <w:sz w:val="26"/>
          <w:szCs w:val="26"/>
        </w:rPr>
      </w:pPr>
    </w:p>
    <w:p w:rsidR="000C4FCE" w:rsidRPr="00825FD1" w:rsidRDefault="000C4FCE" w:rsidP="000C4FCE">
      <w:pPr>
        <w:spacing w:line="276" w:lineRule="auto"/>
        <w:ind w:right="59"/>
        <w:jc w:val="both"/>
        <w:rPr>
          <w:sz w:val="26"/>
          <w:szCs w:val="26"/>
        </w:rPr>
      </w:pPr>
      <w:r>
        <w:rPr>
          <w:sz w:val="28"/>
          <w:szCs w:val="28"/>
        </w:rPr>
        <w:t>Целевые показатели национального проекта «Культура» в 2022 году будут достигнуты. Частный кинотеатр, расположенный на территории города Нягани с марта 2022 года подключен к программе «Пушкинская карта»</w:t>
      </w:r>
      <w:r>
        <w:rPr>
          <w:sz w:val="28"/>
          <w:szCs w:val="28"/>
        </w:rPr>
        <w:t>.</w:t>
      </w:r>
    </w:p>
    <w:p w:rsidR="002873CE" w:rsidRDefault="002873CE" w:rsidP="000C4FCE">
      <w:pPr>
        <w:spacing w:line="276" w:lineRule="auto"/>
        <w:jc w:val="both"/>
      </w:pPr>
    </w:p>
    <w:p w:rsidR="00FA338D" w:rsidRDefault="00FA338D" w:rsidP="000C4FCE">
      <w:pPr>
        <w:spacing w:line="276" w:lineRule="auto"/>
        <w:jc w:val="both"/>
        <w:rPr>
          <w:sz w:val="26"/>
          <w:szCs w:val="26"/>
          <w:u w:val="single"/>
        </w:rPr>
      </w:pPr>
    </w:p>
    <w:p w:rsidR="00FA338D" w:rsidRDefault="00FA338D" w:rsidP="000C4FCE">
      <w:pPr>
        <w:spacing w:line="276" w:lineRule="auto"/>
        <w:jc w:val="both"/>
        <w:rPr>
          <w:sz w:val="26"/>
          <w:szCs w:val="26"/>
          <w:u w:val="single"/>
        </w:rPr>
      </w:pPr>
    </w:p>
    <w:p w:rsidR="00FA338D" w:rsidRDefault="00FA338D" w:rsidP="000C4FCE">
      <w:pPr>
        <w:spacing w:line="276" w:lineRule="auto"/>
        <w:jc w:val="both"/>
        <w:rPr>
          <w:sz w:val="26"/>
          <w:szCs w:val="26"/>
          <w:u w:val="single"/>
        </w:rPr>
      </w:pPr>
    </w:p>
    <w:p w:rsidR="00FA338D" w:rsidRDefault="00FA338D" w:rsidP="000C4FCE">
      <w:pPr>
        <w:spacing w:line="276" w:lineRule="auto"/>
        <w:jc w:val="both"/>
        <w:rPr>
          <w:sz w:val="26"/>
          <w:szCs w:val="26"/>
          <w:u w:val="single"/>
        </w:rPr>
      </w:pPr>
    </w:p>
    <w:p w:rsidR="002873CE" w:rsidRPr="00D32AA1" w:rsidRDefault="002873CE" w:rsidP="00FA338D">
      <w:pPr>
        <w:spacing w:line="276" w:lineRule="auto"/>
        <w:jc w:val="both"/>
        <w:rPr>
          <w:sz w:val="26"/>
          <w:szCs w:val="26"/>
          <w:u w:val="single"/>
        </w:rPr>
      </w:pPr>
      <w:r w:rsidRPr="00D32AA1">
        <w:rPr>
          <w:sz w:val="26"/>
          <w:szCs w:val="26"/>
          <w:u w:val="single"/>
        </w:rPr>
        <w:lastRenderedPageBreak/>
        <w:t>Решение девятнадцатого заседания Координационного совета.</w:t>
      </w:r>
    </w:p>
    <w:p w:rsidR="00FA338D" w:rsidRDefault="002873CE" w:rsidP="00FA338D">
      <w:pPr>
        <w:spacing w:line="276" w:lineRule="auto"/>
        <w:jc w:val="both"/>
        <w:rPr>
          <w:sz w:val="26"/>
          <w:szCs w:val="26"/>
          <w:u w:val="single"/>
        </w:rPr>
      </w:pPr>
      <w:r w:rsidRPr="00D32AA1">
        <w:rPr>
          <w:sz w:val="26"/>
          <w:szCs w:val="26"/>
          <w:u w:val="single"/>
        </w:rPr>
        <w:t>Рекомендовать органам местного самоуправления муниципальных образований ХМАО-Югры:</w:t>
      </w:r>
    </w:p>
    <w:p w:rsidR="002873CE" w:rsidRPr="00FA338D" w:rsidRDefault="00FA338D" w:rsidP="00FA338D">
      <w:pPr>
        <w:pStyle w:val="a6"/>
        <w:numPr>
          <w:ilvl w:val="0"/>
          <w:numId w:val="8"/>
        </w:numPr>
        <w:spacing w:line="276" w:lineRule="auto"/>
        <w:ind w:left="0" w:firstLine="0"/>
        <w:jc w:val="both"/>
        <w:rPr>
          <w:sz w:val="26"/>
          <w:szCs w:val="26"/>
          <w:u w:val="single"/>
        </w:rPr>
      </w:pPr>
      <w:r>
        <w:rPr>
          <w:sz w:val="26"/>
          <w:szCs w:val="26"/>
        </w:rPr>
        <w:t>П</w:t>
      </w:r>
      <w:r w:rsidR="002873CE" w:rsidRPr="00FA338D">
        <w:rPr>
          <w:sz w:val="26"/>
          <w:szCs w:val="26"/>
        </w:rPr>
        <w:t>роработать вопрос с управляющими компаниями об оборудовании многоквартирных домов локальными системами видеонаблюдения с хранением архива  в «облачных» серверах</w:t>
      </w:r>
      <w:r w:rsidRPr="00FA338D">
        <w:rPr>
          <w:sz w:val="26"/>
          <w:szCs w:val="26"/>
        </w:rPr>
        <w:t>.</w:t>
      </w:r>
    </w:p>
    <w:p w:rsidR="00FA338D" w:rsidRDefault="00FA338D" w:rsidP="00FA338D">
      <w:pPr>
        <w:pStyle w:val="a6"/>
        <w:spacing w:line="276" w:lineRule="auto"/>
        <w:ind w:left="0"/>
        <w:jc w:val="both"/>
        <w:rPr>
          <w:sz w:val="26"/>
          <w:szCs w:val="26"/>
        </w:rPr>
      </w:pPr>
    </w:p>
    <w:p w:rsidR="000C4FCE" w:rsidRDefault="000C4FCE" w:rsidP="00FA338D">
      <w:pPr>
        <w:pStyle w:val="a6"/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об  оборудовании многоквартирных домов локальными системами видеонаблюдения с хранением архива в «облачных» серверах  доведена до управляющих компаний и товариществ собственников жилья, осуществляющих управление многоквартирными домами. Работа в данном направлении ведется</w:t>
      </w:r>
      <w:r>
        <w:rPr>
          <w:sz w:val="28"/>
          <w:szCs w:val="28"/>
        </w:rPr>
        <w:t>.</w:t>
      </w:r>
    </w:p>
    <w:p w:rsidR="000C4FCE" w:rsidRPr="00D32AA1" w:rsidRDefault="000C4FCE" w:rsidP="00FA338D">
      <w:pPr>
        <w:pStyle w:val="a6"/>
        <w:spacing w:line="276" w:lineRule="auto"/>
        <w:ind w:left="0"/>
        <w:jc w:val="both"/>
        <w:rPr>
          <w:sz w:val="26"/>
          <w:szCs w:val="26"/>
        </w:rPr>
      </w:pPr>
    </w:p>
    <w:p w:rsidR="002873CE" w:rsidRDefault="00FA338D" w:rsidP="00FA338D">
      <w:pPr>
        <w:pStyle w:val="a6"/>
        <w:numPr>
          <w:ilvl w:val="0"/>
          <w:numId w:val="8"/>
        </w:numPr>
        <w:spacing w:line="276" w:lineRule="auto"/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2873CE" w:rsidRPr="00D32AA1">
        <w:rPr>
          <w:sz w:val="26"/>
          <w:szCs w:val="26"/>
        </w:rPr>
        <w:t>роработать вопрос оснащения дворовых территорий многоквартирных домов системами видеонаблюдения, интегрированными в единое информационное пространство аппаратно-программного комплекса «Безопасный город»</w:t>
      </w:r>
      <w:r>
        <w:rPr>
          <w:sz w:val="26"/>
          <w:szCs w:val="26"/>
        </w:rPr>
        <w:t>.</w:t>
      </w:r>
    </w:p>
    <w:p w:rsidR="000C4FCE" w:rsidRDefault="000C4FCE" w:rsidP="00FA338D">
      <w:pPr>
        <w:pStyle w:val="a6"/>
        <w:spacing w:line="276" w:lineRule="auto"/>
        <w:ind w:left="0"/>
        <w:jc w:val="both"/>
        <w:rPr>
          <w:sz w:val="26"/>
          <w:szCs w:val="26"/>
        </w:rPr>
      </w:pPr>
    </w:p>
    <w:p w:rsidR="000C4FCE" w:rsidRDefault="000C4FCE" w:rsidP="00FA338D">
      <w:pPr>
        <w:pStyle w:val="a6"/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организации оснащения дворовых территорий многоквартирных домов системами видеонаблюдения, интегрированными в единое информационное пространство аппаратно-программного комплекса «Безопасный город» необходима организация выделенного оптоволоконного канала связи для соединения с оптоволоконной сетью АПК «Безопасный город». </w:t>
      </w:r>
      <w:r w:rsidRPr="00B07684">
        <w:rPr>
          <w:sz w:val="28"/>
          <w:szCs w:val="28"/>
        </w:rPr>
        <w:t xml:space="preserve">Но в связи со слабо развитой собственной оптоволоконной сетью АПК «БГ» не развивался с 2014 года, а только поддерживался в работоспособном состоянии (модернизация). В </w:t>
      </w:r>
      <w:proofErr w:type="gramStart"/>
      <w:r w:rsidRPr="00B07684">
        <w:rPr>
          <w:sz w:val="28"/>
          <w:szCs w:val="28"/>
        </w:rPr>
        <w:t>связи</w:t>
      </w:r>
      <w:proofErr w:type="gramEnd"/>
      <w:r w:rsidRPr="00B07684">
        <w:rPr>
          <w:sz w:val="28"/>
          <w:szCs w:val="28"/>
        </w:rPr>
        <w:t xml:space="preserve"> с чем потребуется прокладка новых сетей и организация точек входа в существующую сеть. При альтернативных вариантах потребуется сеть стороннего провайдера и организация </w:t>
      </w:r>
      <w:r w:rsidRPr="00B07684">
        <w:rPr>
          <w:sz w:val="28"/>
          <w:szCs w:val="28"/>
          <w:lang w:val="en-US"/>
        </w:rPr>
        <w:t>VPN</w:t>
      </w:r>
      <w:r w:rsidRPr="00B07684">
        <w:rPr>
          <w:sz w:val="28"/>
          <w:szCs w:val="28"/>
        </w:rPr>
        <w:t xml:space="preserve"> каналов силами самого провайдера (это оплата самого подключения и ежемесячная высокая оплата трафика данного канала), либо оптоволоконное подключение и ежемесячная оплата интернет соединения провайдера, а </w:t>
      </w:r>
      <w:r w:rsidRPr="00B07684">
        <w:rPr>
          <w:sz w:val="28"/>
          <w:szCs w:val="28"/>
          <w:lang w:val="en-US"/>
        </w:rPr>
        <w:t>VPN</w:t>
      </w:r>
      <w:r w:rsidRPr="00B07684">
        <w:rPr>
          <w:sz w:val="28"/>
          <w:szCs w:val="28"/>
        </w:rPr>
        <w:t xml:space="preserve"> канал организовывать собственным оборудованием (маршрутизатор с функцией организации </w:t>
      </w:r>
      <w:r w:rsidRPr="00B07684">
        <w:rPr>
          <w:sz w:val="28"/>
          <w:szCs w:val="28"/>
          <w:lang w:val="en-US"/>
        </w:rPr>
        <w:t>VPN</w:t>
      </w:r>
      <w:r w:rsidRPr="00B07684">
        <w:rPr>
          <w:sz w:val="28"/>
          <w:szCs w:val="28"/>
        </w:rPr>
        <w:t xml:space="preserve"> канала). А также при любой организации соединения для АПК «БГ» потребуется покупка лицензий для подключения каждой новой камеры. </w:t>
      </w:r>
      <w:r>
        <w:rPr>
          <w:sz w:val="28"/>
          <w:szCs w:val="28"/>
        </w:rPr>
        <w:t xml:space="preserve">Кроме того, </w:t>
      </w:r>
      <w:r w:rsidRPr="00B07684">
        <w:rPr>
          <w:sz w:val="28"/>
          <w:szCs w:val="28"/>
        </w:rPr>
        <w:t>расходы на обслуживание данных систем, а также увеличению системы хранения данных в АПК «БГ»</w:t>
      </w:r>
      <w:r>
        <w:rPr>
          <w:sz w:val="28"/>
          <w:szCs w:val="28"/>
        </w:rPr>
        <w:t xml:space="preserve"> повлекут за собой увеличение стоимости содержания общедомового имущества в многоквартирном доме</w:t>
      </w:r>
      <w:r>
        <w:rPr>
          <w:sz w:val="28"/>
          <w:szCs w:val="28"/>
        </w:rPr>
        <w:t>.</w:t>
      </w:r>
    </w:p>
    <w:p w:rsidR="000C4FCE" w:rsidRPr="00D32AA1" w:rsidRDefault="000C4FCE" w:rsidP="00FA338D">
      <w:pPr>
        <w:pStyle w:val="a6"/>
        <w:spacing w:line="276" w:lineRule="auto"/>
        <w:ind w:left="0"/>
        <w:jc w:val="both"/>
        <w:rPr>
          <w:sz w:val="26"/>
          <w:szCs w:val="26"/>
        </w:rPr>
      </w:pPr>
    </w:p>
    <w:p w:rsidR="002873CE" w:rsidRDefault="000C4FCE" w:rsidP="00FA338D">
      <w:pPr>
        <w:pStyle w:val="a6"/>
        <w:numPr>
          <w:ilvl w:val="0"/>
          <w:numId w:val="5"/>
        </w:numPr>
        <w:spacing w:line="276" w:lineRule="auto"/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="002873CE" w:rsidRPr="00D32AA1">
        <w:rPr>
          <w:sz w:val="26"/>
          <w:szCs w:val="26"/>
        </w:rPr>
        <w:t>ассмотреть возможность подключения камер, установленных в образовательных учреждениях, к единому информационному пространству аппаратно-программного комплекса «Безопасный город»</w:t>
      </w:r>
      <w:r>
        <w:rPr>
          <w:sz w:val="26"/>
          <w:szCs w:val="26"/>
        </w:rPr>
        <w:t>.</w:t>
      </w:r>
    </w:p>
    <w:p w:rsidR="000C4FCE" w:rsidRDefault="000C4FCE" w:rsidP="00FA338D">
      <w:pPr>
        <w:pStyle w:val="a6"/>
        <w:spacing w:line="276" w:lineRule="auto"/>
        <w:ind w:left="0"/>
        <w:jc w:val="both"/>
        <w:rPr>
          <w:sz w:val="26"/>
          <w:szCs w:val="26"/>
        </w:rPr>
      </w:pPr>
    </w:p>
    <w:p w:rsidR="000C4FCE" w:rsidRDefault="000C4FCE" w:rsidP="00FA338D">
      <w:pPr>
        <w:pStyle w:val="a6"/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Проводится работа по рассмотрению возможности подключения камер, установленных в образовательных учреждениях к единому информационному пространству аппаратно-программного комплекса «Безопасный город»</w:t>
      </w:r>
      <w:r>
        <w:rPr>
          <w:sz w:val="28"/>
          <w:szCs w:val="28"/>
        </w:rPr>
        <w:t>.</w:t>
      </w:r>
    </w:p>
    <w:p w:rsidR="000C4FCE" w:rsidRPr="00D32AA1" w:rsidRDefault="000C4FCE" w:rsidP="00FA338D">
      <w:pPr>
        <w:pStyle w:val="a6"/>
        <w:spacing w:line="276" w:lineRule="auto"/>
        <w:ind w:left="0"/>
        <w:jc w:val="both"/>
        <w:rPr>
          <w:sz w:val="26"/>
          <w:szCs w:val="26"/>
        </w:rPr>
      </w:pPr>
    </w:p>
    <w:p w:rsidR="002873CE" w:rsidRDefault="000C4FCE" w:rsidP="00FA338D">
      <w:pPr>
        <w:pStyle w:val="a6"/>
        <w:numPr>
          <w:ilvl w:val="0"/>
          <w:numId w:val="5"/>
        </w:numPr>
        <w:spacing w:line="276" w:lineRule="auto"/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="002873CE" w:rsidRPr="00D32AA1">
        <w:rPr>
          <w:sz w:val="26"/>
          <w:szCs w:val="26"/>
        </w:rPr>
        <w:t xml:space="preserve">ассмотреть возможность увеличения (сохранения на уровне предыдущих годов) за счет </w:t>
      </w:r>
      <w:proofErr w:type="gramStart"/>
      <w:r w:rsidR="002873CE" w:rsidRPr="00D32AA1">
        <w:rPr>
          <w:sz w:val="26"/>
          <w:szCs w:val="26"/>
        </w:rPr>
        <w:t>средств бюджета муниципальных образований финансирования реализации мероприятий муниципальных программ</w:t>
      </w:r>
      <w:proofErr w:type="gramEnd"/>
      <w:r w:rsidR="002873CE" w:rsidRPr="00D32AA1">
        <w:rPr>
          <w:sz w:val="26"/>
          <w:szCs w:val="26"/>
        </w:rPr>
        <w:t xml:space="preserve"> в сфере профилактики правонарушений и охраны общественного порядка по развитию систем видеон</w:t>
      </w:r>
      <w:r>
        <w:rPr>
          <w:sz w:val="26"/>
          <w:szCs w:val="26"/>
        </w:rPr>
        <w:t>аблюдения в общественных местах.</w:t>
      </w:r>
    </w:p>
    <w:p w:rsidR="000C4FCE" w:rsidRDefault="000C4FCE" w:rsidP="00FA338D">
      <w:pPr>
        <w:pStyle w:val="a6"/>
        <w:spacing w:line="276" w:lineRule="auto"/>
        <w:ind w:left="0"/>
        <w:jc w:val="both"/>
        <w:rPr>
          <w:sz w:val="26"/>
          <w:szCs w:val="26"/>
        </w:rPr>
      </w:pPr>
    </w:p>
    <w:p w:rsidR="000C4FCE" w:rsidRDefault="000C4FCE" w:rsidP="00FA338D">
      <w:pPr>
        <w:pStyle w:val="a6"/>
        <w:spacing w:line="276" w:lineRule="auto"/>
        <w:ind w:left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Система видеонаблюдения, установленная на базе аппаратно-программного комплекса «Безопасный город» в целях видеонаблюдения за дорожным движением на улично-дорожной сети города Нягани, профилактике правонарушений и охраны общественного порядка по развитию систем видеонаблюдения в местах общего пользования содержится и используется в рамках бюджета городе Нягани. </w:t>
      </w:r>
      <w:r>
        <w:rPr>
          <w:color w:val="000000"/>
          <w:sz w:val="28"/>
          <w:szCs w:val="28"/>
        </w:rPr>
        <w:t>Расходы  производятся в пределах доведенных бюджетных ассигнований на текущий финансовый год за счет средств местного бюджета</w:t>
      </w:r>
      <w:r>
        <w:rPr>
          <w:color w:val="000000"/>
          <w:sz w:val="28"/>
          <w:szCs w:val="28"/>
        </w:rPr>
        <w:t>.</w:t>
      </w:r>
    </w:p>
    <w:p w:rsidR="000C4FCE" w:rsidRPr="00D32AA1" w:rsidRDefault="000C4FCE" w:rsidP="00FA338D">
      <w:pPr>
        <w:pStyle w:val="a6"/>
        <w:spacing w:line="276" w:lineRule="auto"/>
        <w:ind w:left="0"/>
        <w:jc w:val="both"/>
        <w:rPr>
          <w:sz w:val="26"/>
          <w:szCs w:val="26"/>
        </w:rPr>
      </w:pPr>
    </w:p>
    <w:p w:rsidR="002873CE" w:rsidRDefault="000C4FCE" w:rsidP="00FA338D">
      <w:pPr>
        <w:pStyle w:val="a6"/>
        <w:numPr>
          <w:ilvl w:val="0"/>
          <w:numId w:val="5"/>
        </w:numPr>
        <w:spacing w:line="276" w:lineRule="auto"/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2873CE" w:rsidRPr="00D32AA1">
        <w:rPr>
          <w:sz w:val="26"/>
          <w:szCs w:val="26"/>
        </w:rPr>
        <w:t>родолжить работу по разъяснению полномочий и обязанностей собственников жилья в многоквартирных домах по вопросу очистки придомовой территории от снега, в том числе последствиях при непринятии соответствующих решений общим собранием собственников жилья в многоквартирных домах</w:t>
      </w:r>
      <w:r>
        <w:rPr>
          <w:sz w:val="26"/>
          <w:szCs w:val="26"/>
        </w:rPr>
        <w:t>.</w:t>
      </w:r>
    </w:p>
    <w:p w:rsidR="000C4FCE" w:rsidRDefault="000C4FCE" w:rsidP="00FA338D">
      <w:pPr>
        <w:pStyle w:val="a6"/>
        <w:spacing w:line="276" w:lineRule="auto"/>
        <w:ind w:left="0"/>
        <w:jc w:val="both"/>
        <w:rPr>
          <w:sz w:val="26"/>
          <w:szCs w:val="26"/>
        </w:rPr>
      </w:pPr>
    </w:p>
    <w:p w:rsidR="000C4FCE" w:rsidRDefault="000C4FCE" w:rsidP="00FA338D">
      <w:pPr>
        <w:pStyle w:val="a6"/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Разработана и направлена в управляющие компании и товарищества собственников жилья памятка «Разъяснения полномочий и обязанностей собственников жилья в многоквартирных домах по вопросу очистки придомовой территории от снега, в том числе последствиях при неприятии соответствующих решений общим собранием собственников жилья в многоквартирных домах»</w:t>
      </w:r>
      <w:r>
        <w:rPr>
          <w:sz w:val="28"/>
          <w:szCs w:val="28"/>
        </w:rPr>
        <w:t>.</w:t>
      </w:r>
    </w:p>
    <w:p w:rsidR="000C4FCE" w:rsidRPr="00D32AA1" w:rsidRDefault="000C4FCE" w:rsidP="00FA338D">
      <w:pPr>
        <w:pStyle w:val="a6"/>
        <w:spacing w:line="276" w:lineRule="auto"/>
        <w:ind w:left="0"/>
        <w:jc w:val="both"/>
        <w:rPr>
          <w:sz w:val="26"/>
          <w:szCs w:val="26"/>
        </w:rPr>
      </w:pPr>
    </w:p>
    <w:p w:rsidR="002873CE" w:rsidRDefault="000C4FCE" w:rsidP="00FA338D">
      <w:pPr>
        <w:pStyle w:val="a6"/>
        <w:numPr>
          <w:ilvl w:val="0"/>
          <w:numId w:val="5"/>
        </w:numPr>
        <w:spacing w:line="276" w:lineRule="auto"/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="002873CE" w:rsidRPr="00D32AA1">
        <w:rPr>
          <w:sz w:val="26"/>
          <w:szCs w:val="26"/>
        </w:rPr>
        <w:t>азработать план контрольных мероприятий, направленных на выявление фактов ненадлежащего выполнения уполномоченными организациями мероприятий по очистки придомовых территорий от снега, с последующим информированием Службы жилищного и строительного надзора ХМАО–Югры о выявленных нарушениях для принятия мер воздействия к ответственным лицам</w:t>
      </w:r>
      <w:r>
        <w:rPr>
          <w:sz w:val="26"/>
          <w:szCs w:val="26"/>
        </w:rPr>
        <w:t>.</w:t>
      </w:r>
    </w:p>
    <w:p w:rsidR="000C4FCE" w:rsidRDefault="000C4FCE" w:rsidP="00FA338D">
      <w:pPr>
        <w:pStyle w:val="a6"/>
        <w:spacing w:line="276" w:lineRule="auto"/>
        <w:ind w:left="0"/>
        <w:jc w:val="both"/>
        <w:rPr>
          <w:sz w:val="26"/>
          <w:szCs w:val="26"/>
        </w:rPr>
      </w:pPr>
    </w:p>
    <w:p w:rsidR="000C4FCE" w:rsidRDefault="000C4FCE" w:rsidP="00FA338D">
      <w:pPr>
        <w:pStyle w:val="a6"/>
        <w:spacing w:line="276" w:lineRule="auto"/>
        <w:ind w:left="0"/>
        <w:jc w:val="both"/>
        <w:rPr>
          <w:sz w:val="28"/>
          <w:szCs w:val="28"/>
        </w:rPr>
      </w:pPr>
      <w:r w:rsidRPr="00CD48CE">
        <w:rPr>
          <w:sz w:val="28"/>
          <w:szCs w:val="28"/>
        </w:rPr>
        <w:t>Отношения по организации и осуществлению государственного контроля (надзора), муници</w:t>
      </w:r>
      <w:r>
        <w:rPr>
          <w:sz w:val="28"/>
          <w:szCs w:val="28"/>
        </w:rPr>
        <w:t>пального контроля регулируются</w:t>
      </w:r>
      <w:r w:rsidRPr="00CD48CE">
        <w:rPr>
          <w:sz w:val="28"/>
          <w:szCs w:val="28"/>
        </w:rPr>
        <w:t xml:space="preserve"> Федеральным законом</w:t>
      </w:r>
      <w:r>
        <w:rPr>
          <w:sz w:val="28"/>
          <w:szCs w:val="28"/>
        </w:rPr>
        <w:t xml:space="preserve"> от </w:t>
      </w:r>
      <w:r>
        <w:rPr>
          <w:sz w:val="28"/>
          <w:szCs w:val="28"/>
        </w:rPr>
        <w:lastRenderedPageBreak/>
        <w:t>31.07.2020 №248-ФЗ «</w:t>
      </w:r>
      <w:r w:rsidRPr="00CD48CE">
        <w:rPr>
          <w:sz w:val="28"/>
          <w:szCs w:val="28"/>
        </w:rPr>
        <w:t xml:space="preserve">О государственном контроле (надзоре) и муниципальном </w:t>
      </w:r>
      <w:r>
        <w:rPr>
          <w:sz w:val="28"/>
          <w:szCs w:val="28"/>
        </w:rPr>
        <w:t>контроле в Российской Федерации»</w:t>
      </w:r>
      <w:r w:rsidRPr="00CD48CE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 xml:space="preserve">Постановлением </w:t>
      </w:r>
      <w:r w:rsidRPr="00CD48CE">
        <w:rPr>
          <w:sz w:val="28"/>
          <w:szCs w:val="28"/>
        </w:rPr>
        <w:t>Администрации г.</w:t>
      </w:r>
      <w:r>
        <w:rPr>
          <w:sz w:val="28"/>
          <w:szCs w:val="28"/>
        </w:rPr>
        <w:t xml:space="preserve"> Нягани от 11.11.2022</w:t>
      </w:r>
      <w:r w:rsidRPr="00CD48CE">
        <w:rPr>
          <w:sz w:val="28"/>
          <w:szCs w:val="28"/>
        </w:rPr>
        <w:t xml:space="preserve"> №3478 утверждена Программа профилактики рисков причинения вреда (ущерба) охраняемым законом ценностям при осуществлении муниципального к</w:t>
      </w:r>
      <w:r>
        <w:rPr>
          <w:sz w:val="28"/>
          <w:szCs w:val="28"/>
        </w:rPr>
        <w:t>онтроля в сфере благоустройства, в рамках которого</w:t>
      </w:r>
      <w:r w:rsidRPr="00CD48CE">
        <w:rPr>
          <w:sz w:val="28"/>
          <w:szCs w:val="28"/>
        </w:rPr>
        <w:t xml:space="preserve"> управлением муницип</w:t>
      </w:r>
      <w:r>
        <w:rPr>
          <w:sz w:val="28"/>
          <w:szCs w:val="28"/>
        </w:rPr>
        <w:t xml:space="preserve">ального контроля Администрации </w:t>
      </w:r>
      <w:r w:rsidRPr="00CD48CE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CD48CE">
        <w:rPr>
          <w:sz w:val="28"/>
          <w:szCs w:val="28"/>
        </w:rPr>
        <w:t>Нягани разработан план контрольных мероприятий</w:t>
      </w:r>
      <w:r>
        <w:rPr>
          <w:sz w:val="28"/>
          <w:szCs w:val="28"/>
        </w:rPr>
        <w:t>,</w:t>
      </w:r>
      <w:r w:rsidRPr="00CD48CE">
        <w:rPr>
          <w:sz w:val="28"/>
          <w:szCs w:val="28"/>
        </w:rPr>
        <w:t xml:space="preserve"> направленных на выявление фактов ненадлежащего состояния прилегающих территорий, </w:t>
      </w:r>
      <w:r>
        <w:rPr>
          <w:sz w:val="28"/>
          <w:szCs w:val="28"/>
        </w:rPr>
        <w:t xml:space="preserve">а также </w:t>
      </w:r>
      <w:r w:rsidRPr="00CD48CE">
        <w:rPr>
          <w:sz w:val="28"/>
          <w:szCs w:val="28"/>
        </w:rPr>
        <w:t>осуществляются мероприятия по контролю за соблюдением Правил благоустройства на территории муниципального образования город</w:t>
      </w:r>
      <w:proofErr w:type="gramEnd"/>
      <w:r w:rsidRPr="00CD48CE">
        <w:rPr>
          <w:sz w:val="28"/>
          <w:szCs w:val="28"/>
        </w:rPr>
        <w:t xml:space="preserve"> </w:t>
      </w:r>
      <w:proofErr w:type="spellStart"/>
      <w:r w:rsidRPr="00CD48CE">
        <w:rPr>
          <w:sz w:val="28"/>
          <w:szCs w:val="28"/>
        </w:rPr>
        <w:t>Нягань</w:t>
      </w:r>
      <w:proofErr w:type="spellEnd"/>
      <w:r w:rsidRPr="00CD48CE">
        <w:rPr>
          <w:sz w:val="28"/>
          <w:szCs w:val="28"/>
        </w:rPr>
        <w:t>, утвержденными решением Ду</w:t>
      </w:r>
      <w:r>
        <w:rPr>
          <w:sz w:val="28"/>
          <w:szCs w:val="28"/>
        </w:rPr>
        <w:t>мы города Нягани 28.10.2022 №135</w:t>
      </w:r>
      <w:r w:rsidRPr="00CD48CE">
        <w:rPr>
          <w:sz w:val="28"/>
          <w:szCs w:val="28"/>
        </w:rPr>
        <w:t>, в том числе по выявлению фактов ненадлежащего выполнения уполномоченными организациями мероприятий по очистке</w:t>
      </w:r>
      <w:r>
        <w:rPr>
          <w:sz w:val="28"/>
          <w:szCs w:val="28"/>
        </w:rPr>
        <w:t xml:space="preserve"> от снега придомовых территорий</w:t>
      </w:r>
      <w:r>
        <w:rPr>
          <w:sz w:val="28"/>
          <w:szCs w:val="28"/>
        </w:rPr>
        <w:t>.</w:t>
      </w:r>
    </w:p>
    <w:p w:rsidR="000C4FCE" w:rsidRPr="00D32AA1" w:rsidRDefault="000C4FCE" w:rsidP="00FA338D">
      <w:pPr>
        <w:pStyle w:val="a6"/>
        <w:spacing w:line="276" w:lineRule="auto"/>
        <w:ind w:left="0"/>
        <w:jc w:val="both"/>
        <w:rPr>
          <w:sz w:val="26"/>
          <w:szCs w:val="26"/>
        </w:rPr>
      </w:pPr>
    </w:p>
    <w:p w:rsidR="002873CE" w:rsidRDefault="000C4FCE" w:rsidP="00FA338D">
      <w:pPr>
        <w:pStyle w:val="a6"/>
        <w:numPr>
          <w:ilvl w:val="0"/>
          <w:numId w:val="5"/>
        </w:numPr>
        <w:spacing w:line="276" w:lineRule="auto"/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2873CE" w:rsidRPr="00D32AA1">
        <w:rPr>
          <w:sz w:val="26"/>
          <w:szCs w:val="26"/>
        </w:rPr>
        <w:t>беспечить достижение целевых показателей национальных проектов на территории  города.</w:t>
      </w:r>
    </w:p>
    <w:p w:rsidR="000C4FCE" w:rsidRDefault="000C4FCE" w:rsidP="00FA338D">
      <w:pPr>
        <w:pStyle w:val="a6"/>
        <w:spacing w:line="276" w:lineRule="auto"/>
        <w:ind w:left="0"/>
        <w:jc w:val="both"/>
        <w:rPr>
          <w:sz w:val="26"/>
          <w:szCs w:val="26"/>
        </w:rPr>
      </w:pPr>
    </w:p>
    <w:p w:rsidR="000C4FCE" w:rsidRPr="001B7D34" w:rsidRDefault="000C4FCE" w:rsidP="00FA338D">
      <w:pPr>
        <w:jc w:val="both"/>
        <w:rPr>
          <w:rFonts w:eastAsiaTheme="minorHAnsi"/>
          <w:sz w:val="28"/>
          <w:szCs w:val="28"/>
          <w:lang w:eastAsia="en-US"/>
        </w:rPr>
      </w:pPr>
      <w:r w:rsidRPr="001B7D34">
        <w:rPr>
          <w:rFonts w:eastAsiaTheme="minorHAnsi"/>
          <w:sz w:val="28"/>
          <w:szCs w:val="28"/>
          <w:lang w:eastAsia="en-US"/>
        </w:rPr>
        <w:t xml:space="preserve">В 2022 году город </w:t>
      </w:r>
      <w:proofErr w:type="spellStart"/>
      <w:r w:rsidRPr="001B7D34">
        <w:rPr>
          <w:rFonts w:eastAsiaTheme="minorHAnsi"/>
          <w:sz w:val="28"/>
          <w:szCs w:val="28"/>
          <w:lang w:eastAsia="en-US"/>
        </w:rPr>
        <w:t>Нягань</w:t>
      </w:r>
      <w:proofErr w:type="spellEnd"/>
      <w:r w:rsidRPr="001B7D34">
        <w:rPr>
          <w:rFonts w:eastAsiaTheme="minorHAnsi"/>
          <w:sz w:val="28"/>
          <w:szCs w:val="28"/>
          <w:lang w:eastAsia="en-US"/>
        </w:rPr>
        <w:t xml:space="preserve"> участвует в реализации 6 национальных проектов (Демография, Образование, Жилье и городская среда, Экология, Малое и среднее предпринимательство, Культура), путем реализации региональных проектов, входящих в их состав.</w:t>
      </w:r>
    </w:p>
    <w:p w:rsidR="000C4FCE" w:rsidRPr="001B7D34" w:rsidRDefault="000C4FCE" w:rsidP="00FA338D">
      <w:pPr>
        <w:spacing w:line="276" w:lineRule="auto"/>
        <w:rPr>
          <w:rFonts w:eastAsiaTheme="minorHAnsi"/>
          <w:b/>
          <w:sz w:val="28"/>
          <w:szCs w:val="28"/>
          <w:lang w:eastAsia="en-US"/>
        </w:rPr>
      </w:pPr>
      <w:r w:rsidRPr="001B7D34">
        <w:rPr>
          <w:rFonts w:eastAsiaTheme="minorHAnsi"/>
          <w:b/>
          <w:sz w:val="28"/>
          <w:szCs w:val="28"/>
          <w:lang w:eastAsia="en-US"/>
        </w:rPr>
        <w:t>1. Национальный проект «Демография»</w:t>
      </w:r>
    </w:p>
    <w:p w:rsidR="000C4FCE" w:rsidRPr="001B7D34" w:rsidRDefault="000C4FCE" w:rsidP="00FA338D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1B7D34">
        <w:rPr>
          <w:rFonts w:eastAsiaTheme="minorHAnsi"/>
          <w:sz w:val="28"/>
          <w:szCs w:val="28"/>
          <w:lang w:eastAsia="en-US"/>
        </w:rPr>
        <w:t>1.1. Региональный проект «Содействие занятости женщин – создание условий дошкольного образования для детей в возрасте до трех лет».</w:t>
      </w:r>
    </w:p>
    <w:p w:rsidR="000C4FCE" w:rsidRPr="001B7D34" w:rsidRDefault="000C4FCE" w:rsidP="00FA338D">
      <w:pPr>
        <w:spacing w:line="276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B7D34">
        <w:rPr>
          <w:rFonts w:eastAsiaTheme="minorHAnsi"/>
          <w:sz w:val="28"/>
          <w:szCs w:val="28"/>
          <w:lang w:eastAsia="en-US"/>
        </w:rPr>
        <w:t>Региональным проектом установлено достижение двух показателей: среднее время ожидания места для получения дошкольного образования детьми в возрасте от 1,5 до 3 лет, и доступность дошкольного образования для детей в возрасте от полутора до трех лет. Оба показателя на текущую дату достигнуты.</w:t>
      </w:r>
    </w:p>
    <w:p w:rsidR="000C4FCE" w:rsidRPr="001B7D34" w:rsidRDefault="000C4FCE" w:rsidP="00FA338D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1B7D34">
        <w:rPr>
          <w:rFonts w:eastAsiaTheme="minorHAnsi"/>
          <w:sz w:val="28"/>
          <w:szCs w:val="28"/>
          <w:lang w:eastAsia="en-US"/>
        </w:rPr>
        <w:t>1.2. Региональный проект «Спорт - норма жизни»</w:t>
      </w:r>
    </w:p>
    <w:p w:rsidR="000C4FCE" w:rsidRPr="001B7D34" w:rsidRDefault="000C4FCE" w:rsidP="00FA338D">
      <w:pPr>
        <w:spacing w:line="276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B7D34">
        <w:rPr>
          <w:rFonts w:eastAsiaTheme="minorHAnsi"/>
          <w:sz w:val="28"/>
          <w:szCs w:val="28"/>
          <w:lang w:eastAsia="en-US"/>
        </w:rPr>
        <w:t>Региональным проектом установлено достижение одного показателя: уровень обеспеченности граждан спортивными сооружениями исходя из единовременной пропускной способности объектов спорта. При плановом значении показателя 48,0% текущее значение 47,6. Прогнозируется достижение данного показателя по итогам года.</w:t>
      </w:r>
    </w:p>
    <w:p w:rsidR="000C4FCE" w:rsidRPr="001B7D34" w:rsidRDefault="000C4FCE" w:rsidP="00FA338D">
      <w:pPr>
        <w:spacing w:line="276" w:lineRule="auto"/>
        <w:jc w:val="both"/>
        <w:rPr>
          <w:rFonts w:eastAsiaTheme="minorHAnsi"/>
          <w:b/>
          <w:sz w:val="28"/>
          <w:szCs w:val="28"/>
          <w:lang w:eastAsia="en-US"/>
        </w:rPr>
      </w:pPr>
      <w:r w:rsidRPr="001B7D34">
        <w:rPr>
          <w:rFonts w:eastAsiaTheme="minorHAnsi"/>
          <w:b/>
          <w:sz w:val="28"/>
          <w:szCs w:val="28"/>
          <w:lang w:eastAsia="en-US"/>
        </w:rPr>
        <w:t>2. Национальный проект «Образование»</w:t>
      </w:r>
    </w:p>
    <w:p w:rsidR="000C4FCE" w:rsidRPr="001B7D34" w:rsidRDefault="000C4FCE" w:rsidP="00FA338D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1B7D34">
        <w:rPr>
          <w:rFonts w:eastAsiaTheme="minorHAnsi"/>
          <w:sz w:val="28"/>
          <w:szCs w:val="28"/>
          <w:lang w:eastAsia="en-US"/>
        </w:rPr>
        <w:t>2.1. Региональный проект «Современная школа»</w:t>
      </w:r>
    </w:p>
    <w:p w:rsidR="000C4FCE" w:rsidRPr="001B7D34" w:rsidRDefault="000C4FCE" w:rsidP="00FA338D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1B7D34">
        <w:rPr>
          <w:rFonts w:eastAsiaTheme="minorHAnsi"/>
          <w:sz w:val="28"/>
          <w:szCs w:val="28"/>
          <w:lang w:eastAsia="en-US"/>
        </w:rPr>
        <w:t xml:space="preserve">Региональным проектом установлено достижение одного показателя: доля педагогических работников общеобразовательных организаций, прошедших </w:t>
      </w:r>
      <w:r w:rsidRPr="001B7D34">
        <w:rPr>
          <w:rFonts w:eastAsiaTheme="minorHAnsi"/>
          <w:sz w:val="28"/>
          <w:szCs w:val="28"/>
          <w:lang w:eastAsia="en-US"/>
        </w:rPr>
        <w:lastRenderedPageBreak/>
        <w:t>повышение квалификации, в том числе в центрах непрерывного повышения профессионального мастерства. Показатель достигнут.</w:t>
      </w:r>
    </w:p>
    <w:p w:rsidR="000C4FCE" w:rsidRPr="001B7D34" w:rsidRDefault="000C4FCE" w:rsidP="00FA338D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1B7D34">
        <w:rPr>
          <w:rFonts w:eastAsiaTheme="minorHAnsi"/>
          <w:sz w:val="28"/>
          <w:szCs w:val="28"/>
          <w:lang w:eastAsia="en-US"/>
        </w:rPr>
        <w:t>2.2. Региональный проект «Успех каждого ребенка»</w:t>
      </w:r>
    </w:p>
    <w:p w:rsidR="000C4FCE" w:rsidRPr="001B7D34" w:rsidRDefault="000C4FCE" w:rsidP="00FA338D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1B7D34">
        <w:rPr>
          <w:rFonts w:eastAsiaTheme="minorHAnsi"/>
          <w:sz w:val="28"/>
          <w:szCs w:val="28"/>
          <w:lang w:eastAsia="en-US"/>
        </w:rPr>
        <w:t xml:space="preserve">Региональным проектом установлено достижение четырех показателей со следующими плановыми и фактическими значениями на текущую дату: </w:t>
      </w:r>
    </w:p>
    <w:p w:rsidR="000C4FCE" w:rsidRPr="001B7D34" w:rsidRDefault="000C4FCE" w:rsidP="00FA338D">
      <w:pPr>
        <w:numPr>
          <w:ilvl w:val="0"/>
          <w:numId w:val="6"/>
        </w:numPr>
        <w:spacing w:after="200" w:line="276" w:lineRule="auto"/>
        <w:ind w:left="0" w:firstLine="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B7D34">
        <w:rPr>
          <w:rFonts w:eastAsiaTheme="minorHAnsi"/>
          <w:sz w:val="28"/>
          <w:szCs w:val="28"/>
          <w:lang w:eastAsia="en-US"/>
        </w:rPr>
        <w:t>доля детей в возрасте от 5 до 18 лет, охваченных дополнительным образованием, план 81%, факт 75,1%. Достичь плановое значение показателя планируется в конце года;</w:t>
      </w:r>
    </w:p>
    <w:p w:rsidR="000C4FCE" w:rsidRPr="001B7D34" w:rsidRDefault="000C4FCE" w:rsidP="00FA338D">
      <w:pPr>
        <w:numPr>
          <w:ilvl w:val="0"/>
          <w:numId w:val="6"/>
        </w:numPr>
        <w:spacing w:after="200" w:line="276" w:lineRule="auto"/>
        <w:ind w:left="0" w:firstLine="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B7D34">
        <w:rPr>
          <w:rFonts w:eastAsiaTheme="minorHAnsi"/>
          <w:sz w:val="28"/>
          <w:szCs w:val="28"/>
          <w:lang w:eastAsia="en-US"/>
        </w:rPr>
        <w:t>охват детей деятельностью региональных центров выявления, поддержки и развития способностей и талантов у детей и молодежи, технопарков «</w:t>
      </w:r>
      <w:proofErr w:type="spellStart"/>
      <w:r w:rsidRPr="001B7D34">
        <w:rPr>
          <w:rFonts w:eastAsiaTheme="minorHAnsi"/>
          <w:sz w:val="28"/>
          <w:szCs w:val="28"/>
          <w:lang w:eastAsia="en-US"/>
        </w:rPr>
        <w:t>Кванториум</w:t>
      </w:r>
      <w:proofErr w:type="spellEnd"/>
      <w:r w:rsidRPr="001B7D34">
        <w:rPr>
          <w:rFonts w:eastAsiaTheme="minorHAnsi"/>
          <w:sz w:val="28"/>
          <w:szCs w:val="28"/>
          <w:lang w:eastAsia="en-US"/>
        </w:rPr>
        <w:t>» и центров «</w:t>
      </w:r>
      <w:proofErr w:type="gramStart"/>
      <w:r w:rsidRPr="001B7D34">
        <w:rPr>
          <w:rFonts w:eastAsiaTheme="minorHAnsi"/>
          <w:sz w:val="28"/>
          <w:szCs w:val="28"/>
          <w:lang w:eastAsia="en-US"/>
        </w:rPr>
        <w:t>I</w:t>
      </w:r>
      <w:proofErr w:type="gramEnd"/>
      <w:r w:rsidRPr="001B7D34">
        <w:rPr>
          <w:rFonts w:eastAsiaTheme="minorHAnsi"/>
          <w:sz w:val="28"/>
          <w:szCs w:val="28"/>
          <w:lang w:eastAsia="en-US"/>
        </w:rPr>
        <w:t>Т-куб», план 10%, факт 14,0%;</w:t>
      </w:r>
    </w:p>
    <w:p w:rsidR="000C4FCE" w:rsidRPr="001B7D34" w:rsidRDefault="000C4FCE" w:rsidP="00FA338D">
      <w:pPr>
        <w:numPr>
          <w:ilvl w:val="0"/>
          <w:numId w:val="6"/>
        </w:numPr>
        <w:spacing w:after="200" w:line="276" w:lineRule="auto"/>
        <w:ind w:left="0" w:firstLine="0"/>
        <w:contextualSpacing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1B7D34">
        <w:rPr>
          <w:rFonts w:eastAsiaTheme="minorHAnsi"/>
          <w:sz w:val="28"/>
          <w:szCs w:val="28"/>
          <w:lang w:eastAsia="en-US"/>
        </w:rPr>
        <w:t>доля обучающихся по образовательным программам основного и среднего общего образования, охваченных мероприятиями, направленными на раннюю профессиональную ориентацию, в том числе в рамках программы «Билет в будущее», план 30%, факт 30%;</w:t>
      </w:r>
      <w:proofErr w:type="gramEnd"/>
    </w:p>
    <w:p w:rsidR="000C4FCE" w:rsidRPr="001B7D34" w:rsidRDefault="000C4FCE" w:rsidP="00FA338D">
      <w:pPr>
        <w:numPr>
          <w:ilvl w:val="0"/>
          <w:numId w:val="6"/>
        </w:numPr>
        <w:spacing w:after="200" w:line="276" w:lineRule="auto"/>
        <w:ind w:left="0" w:firstLine="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B7D34">
        <w:rPr>
          <w:rFonts w:eastAsiaTheme="minorHAnsi"/>
          <w:sz w:val="28"/>
          <w:szCs w:val="28"/>
          <w:lang w:eastAsia="en-US"/>
        </w:rPr>
        <w:t>количество субъектов Российской Федерации, выдающих сертификаты дополнительного образования в рамках системы персонифицированного финансирования дополнительного образования детей. Показатель достигнут.</w:t>
      </w:r>
    </w:p>
    <w:p w:rsidR="000C4FCE" w:rsidRPr="001B7D34" w:rsidRDefault="000C4FCE" w:rsidP="00FA338D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1B7D34">
        <w:rPr>
          <w:rFonts w:eastAsiaTheme="minorHAnsi"/>
          <w:sz w:val="28"/>
          <w:szCs w:val="28"/>
          <w:lang w:eastAsia="en-US"/>
        </w:rPr>
        <w:t>2.3. Региональный проект «Цифровая образовательная среда»</w:t>
      </w:r>
    </w:p>
    <w:p w:rsidR="000C4FCE" w:rsidRPr="001B7D34" w:rsidRDefault="000C4FCE" w:rsidP="00FA338D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1B7D34">
        <w:rPr>
          <w:rFonts w:eastAsiaTheme="minorHAnsi"/>
          <w:sz w:val="28"/>
          <w:szCs w:val="28"/>
          <w:lang w:eastAsia="en-US"/>
        </w:rPr>
        <w:t xml:space="preserve">Региональным проектом установлено достижение четырех показателей, один достигнут на текущую дату, достижение трех прогнозируется в конце года: </w:t>
      </w:r>
    </w:p>
    <w:p w:rsidR="000C4FCE" w:rsidRPr="001B7D34" w:rsidRDefault="000C4FCE" w:rsidP="00FA338D">
      <w:pPr>
        <w:numPr>
          <w:ilvl w:val="0"/>
          <w:numId w:val="7"/>
        </w:numPr>
        <w:spacing w:after="200" w:line="276" w:lineRule="auto"/>
        <w:ind w:left="0" w:firstLine="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B7D34">
        <w:rPr>
          <w:rFonts w:eastAsiaTheme="minorHAnsi"/>
          <w:sz w:val="28"/>
          <w:szCs w:val="28"/>
          <w:lang w:eastAsia="en-US"/>
        </w:rPr>
        <w:t>доля общеобразовательных организаций, оснащенных в целях внедрения цифровой образовательной среды, показатель достигнут;</w:t>
      </w:r>
    </w:p>
    <w:p w:rsidR="000C4FCE" w:rsidRPr="001B7D34" w:rsidRDefault="000C4FCE" w:rsidP="00FA338D">
      <w:pPr>
        <w:numPr>
          <w:ilvl w:val="0"/>
          <w:numId w:val="7"/>
        </w:numPr>
        <w:spacing w:after="200" w:line="276" w:lineRule="auto"/>
        <w:ind w:left="0" w:firstLine="0"/>
        <w:contextualSpacing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1B7D34">
        <w:rPr>
          <w:rFonts w:eastAsiaTheme="minorHAnsi"/>
          <w:sz w:val="28"/>
          <w:szCs w:val="28"/>
          <w:lang w:eastAsia="en-US"/>
        </w:rPr>
        <w:t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среды, план 10%, факт 0%;</w:t>
      </w:r>
      <w:proofErr w:type="gramEnd"/>
    </w:p>
    <w:p w:rsidR="000C4FCE" w:rsidRPr="001B7D34" w:rsidRDefault="000C4FCE" w:rsidP="00FA338D">
      <w:pPr>
        <w:numPr>
          <w:ilvl w:val="0"/>
          <w:numId w:val="7"/>
        </w:numPr>
        <w:spacing w:after="200" w:line="276" w:lineRule="auto"/>
        <w:ind w:left="0" w:firstLine="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B7D34">
        <w:rPr>
          <w:rFonts w:eastAsiaTheme="minorHAnsi"/>
          <w:sz w:val="28"/>
          <w:szCs w:val="28"/>
          <w:lang w:eastAsia="en-US"/>
        </w:rPr>
        <w:t>доля педагогических работников, использующих сервисы федеральной информационно-сервисной платформы цифровой образовательной среды, план 10%, факт 0%;</w:t>
      </w:r>
    </w:p>
    <w:p w:rsidR="000C4FCE" w:rsidRPr="001B7D34" w:rsidRDefault="000C4FCE" w:rsidP="00FA338D">
      <w:pPr>
        <w:numPr>
          <w:ilvl w:val="0"/>
          <w:numId w:val="7"/>
        </w:numPr>
        <w:spacing w:after="200" w:line="276" w:lineRule="auto"/>
        <w:ind w:left="0" w:firstLine="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B7D34">
        <w:rPr>
          <w:rFonts w:eastAsiaTheme="minorHAnsi"/>
          <w:sz w:val="28"/>
          <w:szCs w:val="28"/>
          <w:lang w:eastAsia="en-US"/>
        </w:rPr>
        <w:t>доля образовательных организаций, использующих сервисы федеральной информационно-сервисной платформы цифровой образовательной среды при реализации программ основного общего образования, план 10%, факт 0%.</w:t>
      </w:r>
    </w:p>
    <w:p w:rsidR="000C4FCE" w:rsidRPr="001B7D34" w:rsidRDefault="000C4FCE" w:rsidP="00FA338D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1B7D34">
        <w:rPr>
          <w:rFonts w:eastAsiaTheme="minorHAnsi"/>
          <w:sz w:val="28"/>
          <w:szCs w:val="28"/>
          <w:lang w:eastAsia="en-US"/>
        </w:rPr>
        <w:t>2.4. Региональный проект «Социальная активность»</w:t>
      </w:r>
    </w:p>
    <w:p w:rsidR="000C4FCE" w:rsidRPr="001B7D34" w:rsidRDefault="000C4FCE" w:rsidP="00FA338D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1B7D34">
        <w:rPr>
          <w:rFonts w:eastAsiaTheme="minorHAnsi"/>
          <w:sz w:val="28"/>
          <w:szCs w:val="28"/>
          <w:lang w:eastAsia="en-US"/>
        </w:rPr>
        <w:t>Региональным проектом установлено достижение одного показателя: общая численность граждан, вовлеченных центрами (сообществами, объединениями) поддержки добровольчества (</w:t>
      </w:r>
      <w:proofErr w:type="spellStart"/>
      <w:r w:rsidRPr="001B7D34">
        <w:rPr>
          <w:rFonts w:eastAsiaTheme="minorHAnsi"/>
          <w:sz w:val="28"/>
          <w:szCs w:val="28"/>
          <w:lang w:eastAsia="en-US"/>
        </w:rPr>
        <w:t>волонтерства</w:t>
      </w:r>
      <w:proofErr w:type="spellEnd"/>
      <w:r w:rsidRPr="001B7D34">
        <w:rPr>
          <w:rFonts w:eastAsiaTheme="minorHAnsi"/>
          <w:sz w:val="28"/>
          <w:szCs w:val="28"/>
          <w:lang w:eastAsia="en-US"/>
        </w:rPr>
        <w:t xml:space="preserve">) на базе образовательных организаций, некоммерческих организаций, </w:t>
      </w:r>
      <w:r w:rsidRPr="001B7D34">
        <w:rPr>
          <w:rFonts w:eastAsiaTheme="minorHAnsi"/>
          <w:sz w:val="28"/>
          <w:szCs w:val="28"/>
          <w:lang w:eastAsia="en-US"/>
        </w:rPr>
        <w:lastRenderedPageBreak/>
        <w:t>государственных и муниципальных учреждений, в добровольческую (волонтерскую) деятельность, показатель достигнут.</w:t>
      </w:r>
      <w:proofErr w:type="gramEnd"/>
    </w:p>
    <w:p w:rsidR="000C4FCE" w:rsidRPr="001B7D34" w:rsidRDefault="000C4FCE" w:rsidP="00FA338D">
      <w:pPr>
        <w:spacing w:line="276" w:lineRule="auto"/>
        <w:jc w:val="both"/>
        <w:rPr>
          <w:rFonts w:eastAsiaTheme="minorHAnsi"/>
          <w:b/>
          <w:sz w:val="28"/>
          <w:szCs w:val="28"/>
          <w:lang w:eastAsia="en-US"/>
        </w:rPr>
      </w:pPr>
      <w:r w:rsidRPr="001B7D34">
        <w:rPr>
          <w:rFonts w:eastAsiaTheme="minorHAnsi"/>
          <w:b/>
          <w:sz w:val="28"/>
          <w:szCs w:val="28"/>
          <w:lang w:eastAsia="en-US"/>
        </w:rPr>
        <w:t>3. Национальный проект «Жилье и городская среда»</w:t>
      </w:r>
    </w:p>
    <w:p w:rsidR="000C4FCE" w:rsidRPr="001B7D34" w:rsidRDefault="000C4FCE" w:rsidP="00FA338D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1B7D34">
        <w:rPr>
          <w:rFonts w:eastAsiaTheme="minorHAnsi"/>
          <w:sz w:val="28"/>
          <w:szCs w:val="28"/>
          <w:lang w:eastAsia="en-US"/>
        </w:rPr>
        <w:t>3.1. Региональный проект «Жилье»</w:t>
      </w:r>
    </w:p>
    <w:p w:rsidR="000C4FCE" w:rsidRPr="001B7D34" w:rsidRDefault="000C4FCE" w:rsidP="00FA338D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1B7D34">
        <w:rPr>
          <w:rFonts w:eastAsiaTheme="minorHAnsi"/>
          <w:sz w:val="28"/>
          <w:szCs w:val="28"/>
          <w:lang w:eastAsia="en-US"/>
        </w:rPr>
        <w:t xml:space="preserve">Региональным проектом установлено достижение одного показателя: Общий объем ввода жилья, при плановом значении 0,0502 млн. </w:t>
      </w:r>
      <w:proofErr w:type="spellStart"/>
      <w:r w:rsidRPr="001B7D34">
        <w:rPr>
          <w:rFonts w:eastAsiaTheme="minorHAnsi"/>
          <w:sz w:val="28"/>
          <w:szCs w:val="28"/>
          <w:lang w:eastAsia="en-US"/>
        </w:rPr>
        <w:t>кв.м</w:t>
      </w:r>
      <w:proofErr w:type="spellEnd"/>
      <w:r w:rsidRPr="001B7D34">
        <w:rPr>
          <w:rFonts w:eastAsiaTheme="minorHAnsi"/>
          <w:sz w:val="28"/>
          <w:szCs w:val="28"/>
          <w:lang w:eastAsia="en-US"/>
        </w:rPr>
        <w:t xml:space="preserve">. на текущую дату ввод жилья составляет 0,028972 млн. </w:t>
      </w:r>
      <w:proofErr w:type="spellStart"/>
      <w:r w:rsidRPr="001B7D34">
        <w:rPr>
          <w:rFonts w:eastAsiaTheme="minorHAnsi"/>
          <w:sz w:val="28"/>
          <w:szCs w:val="28"/>
          <w:lang w:eastAsia="en-US"/>
        </w:rPr>
        <w:t>кв.м</w:t>
      </w:r>
      <w:proofErr w:type="spellEnd"/>
      <w:r w:rsidRPr="001B7D34">
        <w:rPr>
          <w:rFonts w:eastAsiaTheme="minorHAnsi"/>
          <w:sz w:val="28"/>
          <w:szCs w:val="28"/>
          <w:lang w:eastAsia="en-US"/>
        </w:rPr>
        <w:t xml:space="preserve">. В связи с падением спроса на приобретение жилья прогнозируется </w:t>
      </w:r>
      <w:proofErr w:type="spellStart"/>
      <w:r w:rsidRPr="001B7D34">
        <w:rPr>
          <w:rFonts w:eastAsiaTheme="minorHAnsi"/>
          <w:sz w:val="28"/>
          <w:szCs w:val="28"/>
          <w:lang w:eastAsia="en-US"/>
        </w:rPr>
        <w:t>недостижение</w:t>
      </w:r>
      <w:proofErr w:type="spellEnd"/>
      <w:r w:rsidRPr="001B7D34">
        <w:rPr>
          <w:rFonts w:eastAsiaTheme="minorHAnsi"/>
          <w:sz w:val="28"/>
          <w:szCs w:val="28"/>
          <w:lang w:eastAsia="en-US"/>
        </w:rPr>
        <w:t xml:space="preserve"> данного показателя по итогам года.</w:t>
      </w:r>
    </w:p>
    <w:p w:rsidR="000C4FCE" w:rsidRPr="001B7D34" w:rsidRDefault="000C4FCE" w:rsidP="00FA338D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1B7D34">
        <w:rPr>
          <w:rFonts w:eastAsiaTheme="minorHAnsi"/>
          <w:sz w:val="28"/>
          <w:szCs w:val="28"/>
          <w:lang w:eastAsia="en-US"/>
        </w:rPr>
        <w:t>3.2. Региональный проект «Формирование комфортной городской среды»</w:t>
      </w:r>
    </w:p>
    <w:p w:rsidR="000C4FCE" w:rsidRPr="001B7D34" w:rsidRDefault="000C4FCE" w:rsidP="00FA338D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1B7D34">
        <w:rPr>
          <w:rFonts w:eastAsiaTheme="minorHAnsi"/>
          <w:sz w:val="28"/>
          <w:szCs w:val="28"/>
          <w:lang w:eastAsia="en-US"/>
        </w:rPr>
        <w:t>Региональным проектом установлено достижение двух показателей: количество благоустроенных общественных пространств, включенных в государственные (муниципальные) программы формирования современной городской среды и доля граждан, принявших участие в решении вопросов развития городской среды от общего количества граждан в возрасте от 14 лет, проживающих в муниципальных образованиях, на территории которых реализуются проекты по созданию комфортной городской среды.</w:t>
      </w:r>
      <w:proofErr w:type="gramEnd"/>
      <w:r w:rsidRPr="001B7D34">
        <w:rPr>
          <w:rFonts w:eastAsiaTheme="minorHAnsi"/>
          <w:sz w:val="28"/>
          <w:szCs w:val="28"/>
          <w:lang w:eastAsia="en-US"/>
        </w:rPr>
        <w:t xml:space="preserve"> </w:t>
      </w:r>
      <w:r w:rsidRPr="001B7D34">
        <w:rPr>
          <w:rFonts w:eastAsiaTheme="minorHAnsi"/>
          <w:sz w:val="28"/>
          <w:szCs w:val="28"/>
          <w:lang w:eastAsia="en-US"/>
        </w:rPr>
        <w:br/>
        <w:t>Показатели достигнуты.</w:t>
      </w:r>
    </w:p>
    <w:p w:rsidR="000C4FCE" w:rsidRPr="001B7D34" w:rsidRDefault="000C4FCE" w:rsidP="00FA338D">
      <w:pPr>
        <w:spacing w:line="276" w:lineRule="auto"/>
        <w:jc w:val="both"/>
        <w:rPr>
          <w:rFonts w:eastAsiaTheme="minorHAnsi"/>
          <w:b/>
          <w:sz w:val="28"/>
          <w:szCs w:val="28"/>
          <w:lang w:eastAsia="en-US"/>
        </w:rPr>
      </w:pPr>
      <w:r w:rsidRPr="001B7D34">
        <w:rPr>
          <w:rFonts w:eastAsiaTheme="minorHAnsi"/>
          <w:b/>
          <w:sz w:val="28"/>
          <w:szCs w:val="28"/>
          <w:lang w:eastAsia="en-US"/>
        </w:rPr>
        <w:t>4. Национальный проект «Экология»</w:t>
      </w:r>
    </w:p>
    <w:p w:rsidR="000C4FCE" w:rsidRPr="001B7D34" w:rsidRDefault="000C4FCE" w:rsidP="00FA338D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1B7D34">
        <w:rPr>
          <w:rFonts w:eastAsiaTheme="minorHAnsi"/>
          <w:sz w:val="28"/>
          <w:szCs w:val="28"/>
          <w:lang w:eastAsia="en-US"/>
        </w:rPr>
        <w:t>4.1. Региональный проект «Сохранение уникальных водных объектов»</w:t>
      </w:r>
    </w:p>
    <w:p w:rsidR="000C4FCE" w:rsidRPr="001B7D34" w:rsidRDefault="000C4FCE" w:rsidP="00FA338D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1B7D34">
        <w:rPr>
          <w:rFonts w:eastAsiaTheme="minorHAnsi"/>
          <w:sz w:val="28"/>
          <w:szCs w:val="28"/>
          <w:lang w:eastAsia="en-US"/>
        </w:rPr>
        <w:t>Региональным проектом установлено достижение двух показателей: Протяженность очищенной прибрежной полосы водных объектов и количество населения, вовлеченного в мероприятия по очистке берегов водных объектов. Показатели достигнуты.</w:t>
      </w:r>
    </w:p>
    <w:p w:rsidR="000C4FCE" w:rsidRPr="001B7D34" w:rsidRDefault="000C4FCE" w:rsidP="00FA338D">
      <w:pPr>
        <w:spacing w:line="276" w:lineRule="auto"/>
        <w:jc w:val="both"/>
        <w:rPr>
          <w:rFonts w:eastAsiaTheme="minorHAnsi"/>
          <w:b/>
          <w:sz w:val="28"/>
          <w:szCs w:val="28"/>
          <w:lang w:eastAsia="en-US"/>
        </w:rPr>
      </w:pPr>
      <w:r w:rsidRPr="001B7D34">
        <w:rPr>
          <w:rFonts w:eastAsiaTheme="minorHAnsi"/>
          <w:b/>
          <w:sz w:val="28"/>
          <w:szCs w:val="28"/>
          <w:lang w:eastAsia="en-US"/>
        </w:rPr>
        <w:t>5. Национальный проект «Малое и среднее предпринимательство и поддержка индивидуальной предпринимательской инициативы»</w:t>
      </w:r>
    </w:p>
    <w:p w:rsidR="000C4FCE" w:rsidRPr="001B7D34" w:rsidRDefault="000C4FCE" w:rsidP="00FA338D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1B7D34">
        <w:rPr>
          <w:rFonts w:eastAsiaTheme="minorHAnsi"/>
          <w:sz w:val="28"/>
          <w:szCs w:val="28"/>
          <w:lang w:eastAsia="en-US"/>
        </w:rPr>
        <w:t>5.1. Региональный проект «Создание условий для легкого старта и комфортного ведения бизнеса»</w:t>
      </w:r>
    </w:p>
    <w:p w:rsidR="000C4FCE" w:rsidRPr="001B7D34" w:rsidRDefault="000C4FCE" w:rsidP="00FA338D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1B7D34">
        <w:rPr>
          <w:rFonts w:eastAsiaTheme="minorHAnsi"/>
          <w:sz w:val="28"/>
          <w:szCs w:val="28"/>
          <w:lang w:eastAsia="en-US"/>
        </w:rPr>
        <w:t>Региональный</w:t>
      </w:r>
      <w:proofErr w:type="gramEnd"/>
      <w:r w:rsidRPr="001B7D34">
        <w:rPr>
          <w:rFonts w:eastAsiaTheme="minorHAnsi"/>
          <w:sz w:val="28"/>
          <w:szCs w:val="28"/>
          <w:lang w:eastAsia="en-US"/>
        </w:rPr>
        <w:t xml:space="preserve"> проектом достижение показателей не предусмотрено.</w:t>
      </w:r>
    </w:p>
    <w:p w:rsidR="000C4FCE" w:rsidRPr="001B7D34" w:rsidRDefault="000C4FCE" w:rsidP="00FA338D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1B7D34">
        <w:rPr>
          <w:rFonts w:eastAsiaTheme="minorHAnsi"/>
          <w:sz w:val="28"/>
          <w:szCs w:val="28"/>
          <w:lang w:eastAsia="en-US"/>
        </w:rPr>
        <w:t>5.2. Региональный проект «Акселерация субъектов малого и среднего предпринимательства»</w:t>
      </w:r>
    </w:p>
    <w:p w:rsidR="000C4FCE" w:rsidRPr="001B7D34" w:rsidRDefault="000C4FCE" w:rsidP="00FA338D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1B7D34">
        <w:rPr>
          <w:rFonts w:eastAsiaTheme="minorHAnsi"/>
          <w:sz w:val="28"/>
          <w:szCs w:val="28"/>
          <w:lang w:eastAsia="en-US"/>
        </w:rPr>
        <w:t>Региональным проектом установлено достижение двух показателей: увеличение количества объектов имущества в перечнях государственного и муниципального имущества и доля сданных в аренду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объектов недвижимого имущества, включенных в перечни государственного имущества и перечни муниципального имущества, в общем количестве объектов недвижимого им</w:t>
      </w:r>
      <w:r>
        <w:rPr>
          <w:rFonts w:eastAsiaTheme="minorHAnsi"/>
          <w:sz w:val="28"/>
          <w:szCs w:val="28"/>
          <w:lang w:eastAsia="en-US"/>
        </w:rPr>
        <w:t xml:space="preserve">ущества, включенных в указанные </w:t>
      </w:r>
      <w:r w:rsidRPr="001B7D34">
        <w:rPr>
          <w:rFonts w:eastAsiaTheme="minorHAnsi"/>
          <w:sz w:val="28"/>
          <w:szCs w:val="28"/>
          <w:lang w:eastAsia="en-US"/>
        </w:rPr>
        <w:t>перечни.</w:t>
      </w:r>
      <w:proofErr w:type="gramEnd"/>
      <w:r w:rsidRPr="001B7D34">
        <w:rPr>
          <w:rFonts w:eastAsiaTheme="minorHAnsi"/>
          <w:sz w:val="28"/>
          <w:szCs w:val="28"/>
          <w:lang w:eastAsia="en-US"/>
        </w:rPr>
        <w:t xml:space="preserve"> Показатели достигнуты.</w:t>
      </w:r>
    </w:p>
    <w:p w:rsidR="000C4FCE" w:rsidRPr="001B7D34" w:rsidRDefault="000C4FCE" w:rsidP="00FA338D">
      <w:pPr>
        <w:spacing w:line="276" w:lineRule="auto"/>
        <w:jc w:val="both"/>
        <w:rPr>
          <w:rFonts w:eastAsiaTheme="minorHAnsi"/>
          <w:b/>
          <w:sz w:val="28"/>
          <w:szCs w:val="28"/>
          <w:lang w:eastAsia="en-US"/>
        </w:rPr>
      </w:pPr>
      <w:r w:rsidRPr="001B7D34">
        <w:rPr>
          <w:rFonts w:eastAsiaTheme="minorHAnsi"/>
          <w:b/>
          <w:sz w:val="28"/>
          <w:szCs w:val="28"/>
          <w:lang w:eastAsia="en-US"/>
        </w:rPr>
        <w:lastRenderedPageBreak/>
        <w:t>6. Национальный проект «Культура»</w:t>
      </w:r>
    </w:p>
    <w:p w:rsidR="000C4FCE" w:rsidRPr="001B7D34" w:rsidRDefault="000C4FCE" w:rsidP="00FA338D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1B7D34">
        <w:rPr>
          <w:rFonts w:eastAsiaTheme="minorHAnsi"/>
          <w:sz w:val="28"/>
          <w:szCs w:val="28"/>
          <w:lang w:eastAsia="en-US"/>
        </w:rPr>
        <w:t>6.1. Региональный проект «Создание условий для реализации творческого потенциала нации» («Творческие люди»)</w:t>
      </w:r>
    </w:p>
    <w:p w:rsidR="000C4FCE" w:rsidRPr="001B7D34" w:rsidRDefault="000C4FCE" w:rsidP="00FA338D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1B7D34">
        <w:rPr>
          <w:rFonts w:eastAsiaTheme="minorHAnsi"/>
          <w:sz w:val="28"/>
          <w:szCs w:val="28"/>
          <w:lang w:eastAsia="en-US"/>
        </w:rPr>
        <w:t>Региональным проектом установлено достижение одного показателя: количество специалистов сферы культуры, повысивших квалификацию на базе Центров непрерывного образования и повышения квалификации творческих и управленческих кадров в сфере культуры. Финансирование обучения осуществляется из средств бюджета ХМАО-Югры. В 2022 году запланировано обучение 13-ти специалистов, к концу года показатель будет достигнут.</w:t>
      </w:r>
    </w:p>
    <w:p w:rsidR="000C4FCE" w:rsidRPr="00D32AA1" w:rsidRDefault="000C4FCE" w:rsidP="00FA338D">
      <w:pPr>
        <w:pStyle w:val="a6"/>
        <w:spacing w:line="276" w:lineRule="auto"/>
        <w:ind w:left="0"/>
        <w:jc w:val="both"/>
        <w:rPr>
          <w:sz w:val="26"/>
          <w:szCs w:val="26"/>
        </w:rPr>
      </w:pPr>
      <w:bookmarkStart w:id="1" w:name="RANGE!A1:K35"/>
      <w:r w:rsidRPr="001B7D34">
        <w:rPr>
          <w:rFonts w:eastAsiaTheme="minorHAnsi"/>
          <w:sz w:val="28"/>
          <w:szCs w:val="28"/>
          <w:lang w:eastAsia="en-US"/>
        </w:rPr>
        <w:t>Бюджетные ассигнования, предусмотренные в 2022 году на реализацию региональных проектов, будут освоены в полном объеме.</w:t>
      </w:r>
      <w:bookmarkEnd w:id="1"/>
    </w:p>
    <w:p w:rsidR="00262269" w:rsidRDefault="00262269" w:rsidP="00FA338D"/>
    <w:sectPr w:rsidR="00262269" w:rsidSect="00D32AA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B6DB9"/>
    <w:multiLevelType w:val="hybridMultilevel"/>
    <w:tmpl w:val="B25AA6DA"/>
    <w:lvl w:ilvl="0" w:tplc="0419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D43F2"/>
    <w:multiLevelType w:val="hybridMultilevel"/>
    <w:tmpl w:val="D1009F00"/>
    <w:lvl w:ilvl="0" w:tplc="09C060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47B5E59"/>
    <w:multiLevelType w:val="hybridMultilevel"/>
    <w:tmpl w:val="82E02E5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436703"/>
    <w:multiLevelType w:val="hybridMultilevel"/>
    <w:tmpl w:val="D1009F00"/>
    <w:lvl w:ilvl="0" w:tplc="09C060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D622640"/>
    <w:multiLevelType w:val="hybridMultilevel"/>
    <w:tmpl w:val="15407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240705"/>
    <w:multiLevelType w:val="hybridMultilevel"/>
    <w:tmpl w:val="9552FE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B01980"/>
    <w:multiLevelType w:val="hybridMultilevel"/>
    <w:tmpl w:val="D7B4B4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E54517"/>
    <w:multiLevelType w:val="hybridMultilevel"/>
    <w:tmpl w:val="066EED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3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52B"/>
    <w:rsid w:val="000C4FCE"/>
    <w:rsid w:val="00262269"/>
    <w:rsid w:val="002873CE"/>
    <w:rsid w:val="00455373"/>
    <w:rsid w:val="007C052B"/>
    <w:rsid w:val="00FA3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3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873CE"/>
    <w:rPr>
      <w:color w:val="0000FF"/>
      <w:u w:val="single"/>
    </w:rPr>
  </w:style>
  <w:style w:type="table" w:styleId="a4">
    <w:name w:val="Table Grid"/>
    <w:basedOn w:val="a1"/>
    <w:rsid w:val="002873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2873CE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2873C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A338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338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3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873CE"/>
    <w:rPr>
      <w:color w:val="0000FF"/>
      <w:u w:val="single"/>
    </w:rPr>
  </w:style>
  <w:style w:type="table" w:styleId="a4">
    <w:name w:val="Table Grid"/>
    <w:basedOn w:val="a1"/>
    <w:rsid w:val="002873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2873CE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2873C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A338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33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ru86@minjust.gov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10</Pages>
  <Words>2979</Words>
  <Characters>16982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Сабанаева Вероника Игоревна</dc:creator>
  <cp:keywords/>
  <dc:description/>
  <cp:lastModifiedBy>Сабанаева Вероника Игоревна</cp:lastModifiedBy>
  <cp:revision>2</cp:revision>
  <cp:lastPrinted>2022-11-25T12:15:00Z</cp:lastPrinted>
  <dcterms:created xsi:type="dcterms:W3CDTF">2022-11-25T11:21:00Z</dcterms:created>
  <dcterms:modified xsi:type="dcterms:W3CDTF">2022-11-25T12:21:00Z</dcterms:modified>
</cp:coreProperties>
</file>